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54A52" w14:textId="77777777" w:rsidR="00A27E33" w:rsidRPr="00E41759" w:rsidRDefault="001B197A" w:rsidP="00EB43AE">
      <w:pPr>
        <w:tabs>
          <w:tab w:val="left" w:pos="7950"/>
        </w:tabs>
        <w:spacing w:after="0" w:line="240" w:lineRule="auto"/>
        <w:ind w:right="34"/>
        <w:rPr>
          <w:rFonts w:ascii="Arial" w:hAnsi="Arial" w:cs="Arial"/>
          <w:b/>
          <w:color w:val="4F81BD" w:themeColor="accent1"/>
          <w:sz w:val="24"/>
          <w:szCs w:val="24"/>
        </w:rPr>
      </w:pPr>
      <w:bookmarkStart w:id="0" w:name="_GoBack"/>
      <w:bookmarkEnd w:id="0"/>
      <w:r w:rsidRPr="00765419">
        <w:rPr>
          <w:rFonts w:ascii="Calibri" w:hAnsi="Calibri"/>
          <w:noProof/>
          <w:lang w:val="en-US" w:eastAsia="en-US"/>
        </w:rPr>
        <w:drawing>
          <wp:anchor distT="0" distB="0" distL="114300" distR="114300" simplePos="0" relativeHeight="251677696" behindDoc="0" locked="0" layoutInCell="1" allowOverlap="1" wp14:anchorId="20F54B41" wp14:editId="20F54B42">
            <wp:simplePos x="0" y="0"/>
            <wp:positionH relativeFrom="column">
              <wp:posOffset>3900805</wp:posOffset>
            </wp:positionH>
            <wp:positionV relativeFrom="paragraph">
              <wp:posOffset>-381000</wp:posOffset>
            </wp:positionV>
            <wp:extent cx="1610995" cy="467360"/>
            <wp:effectExtent l="0" t="0" r="8255" b="8890"/>
            <wp:wrapNone/>
            <wp:docPr id="5" name="Picture 5" descr="N:\DOESK\2 Standardizacija\00_KO 2022\KO-0322\nis_logo_latini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:\DOESK\2 Standardizacija\00_KO 2022\KO-0322\nis_logo_latinic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54A53" w14:textId="77777777" w:rsidR="008D443F" w:rsidRPr="00E41759" w:rsidRDefault="008D443F" w:rsidP="00EB43AE">
      <w:pPr>
        <w:spacing w:after="0" w:line="240" w:lineRule="auto"/>
        <w:ind w:right="34"/>
        <w:rPr>
          <w:rFonts w:ascii="Arial" w:hAnsi="Arial" w:cs="Arial"/>
          <w:b/>
          <w:color w:val="4F81BD" w:themeColor="accent1"/>
          <w:sz w:val="24"/>
          <w:szCs w:val="24"/>
          <w:lang w:val="ru-RU"/>
        </w:rPr>
      </w:pPr>
      <w:r w:rsidRPr="00E41759">
        <w:rPr>
          <w:rFonts w:ascii="Arial" w:hAnsi="Arial" w:cs="Arial"/>
          <w:b/>
          <w:color w:val="4F81BD" w:themeColor="accent1"/>
          <w:sz w:val="24"/>
          <w:szCs w:val="24"/>
          <w:lang w:val="ru-RU"/>
        </w:rPr>
        <w:t>НИС а.д. Нови Сад, објављује:</w:t>
      </w:r>
    </w:p>
    <w:p w14:paraId="20F54A54" w14:textId="77777777" w:rsidR="008D443F" w:rsidRDefault="008D443F" w:rsidP="006331D9">
      <w:pPr>
        <w:spacing w:after="0" w:line="240" w:lineRule="auto"/>
        <w:ind w:right="34"/>
        <w:rPr>
          <w:rFonts w:ascii="Arial" w:hAnsi="Arial" w:cs="Arial"/>
          <w:b/>
          <w:color w:val="4F81BD" w:themeColor="accent1"/>
          <w:sz w:val="24"/>
          <w:szCs w:val="24"/>
        </w:rPr>
      </w:pPr>
    </w:p>
    <w:p w14:paraId="20F54A55" w14:textId="77777777" w:rsidR="00EB43AE" w:rsidRPr="00E41759" w:rsidRDefault="00EB43AE">
      <w:pPr>
        <w:spacing w:after="0" w:line="240" w:lineRule="auto"/>
        <w:ind w:right="34"/>
        <w:rPr>
          <w:rFonts w:ascii="Arial" w:hAnsi="Arial" w:cs="Arial"/>
          <w:b/>
          <w:color w:val="4F81BD" w:themeColor="accent1"/>
          <w:sz w:val="24"/>
          <w:szCs w:val="24"/>
        </w:rPr>
      </w:pPr>
    </w:p>
    <w:p w14:paraId="20F54A56" w14:textId="77777777" w:rsidR="00747E41" w:rsidRPr="00E41759" w:rsidRDefault="00747E41">
      <w:pPr>
        <w:spacing w:after="0" w:line="240" w:lineRule="auto"/>
        <w:ind w:right="34"/>
        <w:jc w:val="center"/>
        <w:rPr>
          <w:sz w:val="24"/>
          <w:szCs w:val="24"/>
        </w:rPr>
      </w:pPr>
      <w:r w:rsidRPr="00E41759">
        <w:rPr>
          <w:rFonts w:ascii="Arial" w:hAnsi="Arial" w:cs="Arial"/>
          <w:b/>
          <w:color w:val="0070C0"/>
          <w:sz w:val="24"/>
          <w:szCs w:val="24"/>
          <w:lang w:val="sr-Cyrl-RS"/>
        </w:rPr>
        <w:t xml:space="preserve">ПРОГРАМ </w:t>
      </w:r>
    </w:p>
    <w:p w14:paraId="20F54A57" w14:textId="77777777" w:rsidR="00747E41" w:rsidRPr="00E41759" w:rsidRDefault="00747E41">
      <w:pPr>
        <w:spacing w:after="0" w:line="240" w:lineRule="auto"/>
        <w:ind w:right="34"/>
        <w:jc w:val="center"/>
        <w:rPr>
          <w:rFonts w:ascii="Arial" w:hAnsi="Arial" w:cs="Arial"/>
          <w:b/>
          <w:color w:val="0070C0"/>
          <w:sz w:val="24"/>
          <w:szCs w:val="24"/>
          <w:lang w:val="sr-Cyrl-CS"/>
        </w:rPr>
      </w:pPr>
      <w:r w:rsidRPr="00E41759">
        <w:rPr>
          <w:rFonts w:ascii="Arial" w:hAnsi="Arial" w:cs="Arial"/>
          <w:b/>
          <w:color w:val="0070C0"/>
          <w:sz w:val="24"/>
          <w:szCs w:val="24"/>
          <w:lang w:val="sr-Cyrl-RS"/>
        </w:rPr>
        <w:t>за потпуну превремену отплату стамбених зајмова/</w:t>
      </w:r>
      <w:r w:rsidRPr="00927D73">
        <w:rPr>
          <w:rFonts w:ascii="Arial" w:hAnsi="Arial" w:cs="Arial"/>
          <w:b/>
          <w:color w:val="0070C0"/>
          <w:sz w:val="24"/>
          <w:szCs w:val="24"/>
          <w:lang w:val="sr-Cyrl-RS"/>
        </w:rPr>
        <w:t>кредита и једнократну отплату станова у откупу сa опростом дела дуга у 202</w:t>
      </w:r>
      <w:r w:rsidRPr="00927D73">
        <w:rPr>
          <w:rFonts w:ascii="Arial" w:hAnsi="Arial" w:cs="Arial"/>
          <w:b/>
          <w:color w:val="0070C0"/>
          <w:sz w:val="24"/>
          <w:szCs w:val="24"/>
        </w:rPr>
        <w:t>3</w:t>
      </w:r>
      <w:r w:rsidRPr="00927D73">
        <w:rPr>
          <w:rFonts w:ascii="Arial" w:hAnsi="Arial" w:cs="Arial"/>
          <w:b/>
          <w:color w:val="0070C0"/>
          <w:sz w:val="24"/>
          <w:szCs w:val="24"/>
          <w:lang w:val="sr-Cyrl-RS"/>
        </w:rPr>
        <w:t>. години</w:t>
      </w:r>
    </w:p>
    <w:p w14:paraId="20F54A58" w14:textId="77777777" w:rsidR="00747E41" w:rsidRPr="00E41759" w:rsidRDefault="00747E41">
      <w:pPr>
        <w:spacing w:after="0" w:line="240" w:lineRule="auto"/>
        <w:ind w:right="34"/>
        <w:jc w:val="center"/>
        <w:rPr>
          <w:rFonts w:ascii="Arial" w:hAnsi="Arial" w:cs="Arial"/>
          <w:b/>
          <w:color w:val="0070C0"/>
          <w:sz w:val="24"/>
          <w:szCs w:val="24"/>
          <w:lang w:val="sr-Cyrl-CS"/>
        </w:rPr>
      </w:pPr>
    </w:p>
    <w:p w14:paraId="20F54A59" w14:textId="77777777" w:rsidR="00747E41" w:rsidRPr="00E41759" w:rsidRDefault="00747E41">
      <w:pPr>
        <w:spacing w:after="0" w:line="240" w:lineRule="auto"/>
        <w:ind w:right="34"/>
        <w:jc w:val="center"/>
        <w:rPr>
          <w:rFonts w:ascii="Arial" w:hAnsi="Arial" w:cs="Arial"/>
          <w:b/>
          <w:color w:val="0070C0"/>
          <w:sz w:val="24"/>
          <w:szCs w:val="24"/>
          <w:lang w:val="sr-Cyrl-CS"/>
        </w:rPr>
      </w:pPr>
    </w:p>
    <w:p w14:paraId="20F54A5A" w14:textId="77777777" w:rsidR="00747E41" w:rsidRPr="00FA0624" w:rsidRDefault="00747E41">
      <w:pPr>
        <w:spacing w:after="0" w:line="240" w:lineRule="auto"/>
        <w:ind w:right="34"/>
        <w:jc w:val="both"/>
        <w:rPr>
          <w:rFonts w:ascii="Arial" w:hAnsi="Arial" w:cs="Arial"/>
          <w:b/>
          <w:color w:val="0070C0"/>
          <w:sz w:val="24"/>
          <w:szCs w:val="24"/>
          <w:lang w:val="sr-Cyrl-CS"/>
        </w:rPr>
      </w:pPr>
      <w:r w:rsidRPr="00E41759">
        <w:rPr>
          <w:rFonts w:ascii="Arial" w:hAnsi="Arial" w:cs="Arial"/>
          <w:b/>
          <w:color w:val="0070C0"/>
          <w:sz w:val="24"/>
          <w:szCs w:val="24"/>
          <w:lang w:val="sr-Cyrl-CS"/>
        </w:rPr>
        <w:t>Право учешћа у Програму имају запослени</w:t>
      </w:r>
      <w:r w:rsidRPr="00E41759">
        <w:rPr>
          <w:rFonts w:ascii="Arial" w:hAnsi="Arial" w:cs="Arial"/>
          <w:b/>
          <w:color w:val="0070C0"/>
          <w:sz w:val="24"/>
          <w:szCs w:val="24"/>
          <w:lang w:val="ru-RU"/>
        </w:rPr>
        <w:t>,</w:t>
      </w:r>
      <w:r w:rsidRPr="00E41759">
        <w:rPr>
          <w:rFonts w:ascii="Arial" w:hAnsi="Arial" w:cs="Arial"/>
          <w:b/>
          <w:color w:val="0070C0"/>
          <w:sz w:val="24"/>
          <w:szCs w:val="24"/>
          <w:lang w:val="sr-Cyrl-CS"/>
        </w:rPr>
        <w:t xml:space="preserve"> бивши запослени у НИС а.д. Нови Сад (у даљем тексту: Друштво) </w:t>
      </w:r>
      <w:r w:rsidRPr="00E41759">
        <w:rPr>
          <w:rFonts w:ascii="Arial" w:hAnsi="Arial" w:cs="Arial"/>
          <w:b/>
          <w:color w:val="0070C0"/>
          <w:sz w:val="24"/>
          <w:szCs w:val="24"/>
          <w:lang w:val="ru-RU"/>
        </w:rPr>
        <w:t xml:space="preserve">или њихови </w:t>
      </w:r>
      <w:r w:rsidRPr="00E41759">
        <w:rPr>
          <w:rFonts w:ascii="Arial" w:hAnsi="Arial" w:cs="Arial"/>
          <w:b/>
          <w:color w:val="0070C0"/>
          <w:sz w:val="24"/>
          <w:szCs w:val="24"/>
          <w:lang w:val="sr-Cyrl-CS"/>
        </w:rPr>
        <w:t>законски и тестаментални</w:t>
      </w:r>
      <w:r w:rsidRPr="00E41759">
        <w:rPr>
          <w:rFonts w:ascii="Arial" w:hAnsi="Arial" w:cs="Arial"/>
          <w:b/>
          <w:color w:val="0070C0"/>
          <w:sz w:val="24"/>
          <w:szCs w:val="24"/>
          <w:lang w:val="ru-RU"/>
        </w:rPr>
        <w:t xml:space="preserve"> наследници</w:t>
      </w:r>
      <w:r w:rsidRPr="00E41759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E41759">
        <w:rPr>
          <w:rFonts w:ascii="Arial" w:hAnsi="Arial" w:cs="Arial"/>
          <w:b/>
          <w:color w:val="0070C0"/>
          <w:sz w:val="24"/>
          <w:szCs w:val="24"/>
          <w:lang w:val="sr-Cyrl-RS"/>
        </w:rPr>
        <w:t xml:space="preserve">и </w:t>
      </w:r>
      <w:r w:rsidRPr="00E41759">
        <w:rPr>
          <w:rFonts w:ascii="Arial" w:hAnsi="Arial" w:cs="Arial"/>
          <w:b/>
          <w:color w:val="0070C0"/>
          <w:sz w:val="24"/>
          <w:szCs w:val="24"/>
          <w:lang w:val="sr-Cyrl-CS"/>
        </w:rPr>
        <w:t>запослени, бивши запослени и законски и тестаментални</w:t>
      </w:r>
      <w:r w:rsidRPr="00E417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41759">
        <w:rPr>
          <w:rFonts w:ascii="Arial" w:hAnsi="Arial" w:cs="Arial"/>
          <w:b/>
          <w:color w:val="0070C0"/>
          <w:sz w:val="24"/>
          <w:szCs w:val="24"/>
          <w:lang w:val="sr-Cyrl-CS"/>
        </w:rPr>
        <w:t>наследници запослених у зависним друштвима НИС а.д. Нови Сад основаним у Републици Србији (Нафтагас- Нафтни сервиси д.о.о.</w:t>
      </w:r>
      <w:r w:rsidRPr="00E41759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E41759">
        <w:rPr>
          <w:rFonts w:ascii="Arial" w:hAnsi="Arial" w:cs="Arial"/>
          <w:b/>
          <w:color w:val="0070C0"/>
          <w:sz w:val="24"/>
          <w:szCs w:val="24"/>
          <w:lang w:val="sr-Cyrl-RS"/>
        </w:rPr>
        <w:t>Нови Сад</w:t>
      </w:r>
      <w:r w:rsidRPr="00E41759">
        <w:rPr>
          <w:rFonts w:ascii="Arial" w:hAnsi="Arial" w:cs="Arial"/>
          <w:b/>
          <w:color w:val="0070C0"/>
          <w:sz w:val="24"/>
          <w:szCs w:val="24"/>
          <w:lang w:val="sr-Cyrl-CS"/>
        </w:rPr>
        <w:t>, Нафтагас-Технички сервиси д.о.о. Зрењанин, Нафтагас-Транспорт д.о.о. Нови Сад, НТЦ НИС-Нафтагас д.о.о. Нови Сад и НИС Петрол а.д. Београд – даље у тексту: зависна друштва)</w:t>
      </w:r>
    </w:p>
    <w:p w14:paraId="20F54A5B" w14:textId="77777777" w:rsidR="00024246" w:rsidRPr="007B3C80" w:rsidRDefault="0002424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val="ru-RU"/>
        </w:rPr>
      </w:pPr>
      <w:r w:rsidRPr="007B3C80">
        <w:rPr>
          <w:rFonts w:ascii="Arial" w:hAnsi="Arial" w:cs="Arial"/>
          <w:color w:val="0070C0"/>
          <w:sz w:val="16"/>
          <w:szCs w:val="16"/>
          <w:lang w:val="ru-RU"/>
        </w:rPr>
        <w:t>_______________________________________________</w:t>
      </w:r>
      <w:r w:rsidR="007B3C80">
        <w:rPr>
          <w:rFonts w:ascii="Arial" w:hAnsi="Arial" w:cs="Arial"/>
          <w:color w:val="0070C0"/>
          <w:sz w:val="16"/>
          <w:szCs w:val="16"/>
          <w:lang w:val="ru-RU"/>
        </w:rPr>
        <w:t>___________________________________________________</w:t>
      </w:r>
      <w:r w:rsidR="0053003F">
        <w:rPr>
          <w:rFonts w:ascii="Arial" w:hAnsi="Arial" w:cs="Arial"/>
          <w:color w:val="0070C0"/>
          <w:sz w:val="16"/>
          <w:szCs w:val="16"/>
          <w:lang w:val="ru-RU"/>
        </w:rPr>
        <w:t>______________</w:t>
      </w:r>
    </w:p>
    <w:p w14:paraId="20F54A5C" w14:textId="77777777" w:rsidR="007B3C80" w:rsidRPr="00F93AF4" w:rsidRDefault="006F0AE0" w:rsidP="00FA0624">
      <w:pPr>
        <w:spacing w:after="0" w:line="240" w:lineRule="auto"/>
        <w:jc w:val="both"/>
        <w:rPr>
          <w:rFonts w:ascii="Arial" w:hAnsi="Arial" w:cs="Arial"/>
          <w:b/>
          <w:color w:val="FFFFFF" w:themeColor="background1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F54B43" wp14:editId="20F54B44">
                <wp:simplePos x="0" y="0"/>
                <wp:positionH relativeFrom="column">
                  <wp:posOffset>2319655</wp:posOffset>
                </wp:positionH>
                <wp:positionV relativeFrom="paragraph">
                  <wp:posOffset>117475</wp:posOffset>
                </wp:positionV>
                <wp:extent cx="45719" cy="45719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1"/>
                              </w:rPr>
                              <w:id w:val="18514906"/>
                              <w:lock w:val="sdtLocked"/>
                              <w:showingPlcHdr/>
                            </w:sdtPr>
                            <w:sdtEndPr>
                              <w:rPr>
                                <w:rStyle w:val="Style1"/>
                              </w:rPr>
                            </w:sdtEndPr>
                            <w:sdtContent>
                              <w:p w14:paraId="20F54B58" w14:textId="77777777" w:rsidR="00BB619F" w:rsidRDefault="00BB619F" w:rsidP="00BB619F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54B4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182.65pt;margin-top:9.25pt;width:3.6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" stroked="f">
                <v:textbox>
                  <w:txbxContent>
                    <w:sdt>
                      <w:sdtPr>
                        <w:rPr>
                          <w:rStyle w:val="Style1"/>
                        </w:rPr>
                        <w:id w:val="18514906"/>
                        <w:lock w:val="sdtLocked"/>
                        <w:showingPlcHdr/>
                      </w:sdtPr>
                      <w:sdtEndPr>
                        <w:rPr>
                          <w:rStyle w:val="Style1"/>
                        </w:rPr>
                      </w:sdtEndPr>
                      <w:sdtContent>
                        <w:p w14:paraId="20F54B58" w14:textId="77777777" w:rsidR="00BB619F" w:rsidRDefault="00BB619F" w:rsidP="00BB619F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Style1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54B45" wp14:editId="20F54B46">
                <wp:simplePos x="0" y="0"/>
                <wp:positionH relativeFrom="column">
                  <wp:posOffset>4915535</wp:posOffset>
                </wp:positionH>
                <wp:positionV relativeFrom="paragraph">
                  <wp:posOffset>436880</wp:posOffset>
                </wp:positionV>
                <wp:extent cx="180975" cy="7620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0079C1"/>
                                <w:sz w:val="16"/>
                                <w:szCs w:val="16"/>
                              </w:rPr>
                              <w:alias w:val="Изаберите датум"/>
                              <w:tag w:val="Изаберите датум"/>
                              <w:id w:val="18514907"/>
                              <w:lock w:val="sdtLocked"/>
                              <w:showingPlcHdr/>
                              <w:date>
                                <w:dateFormat w:val="dd.MM.yyyy."/>
                                <w:lid w:val="sr-Latn-R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0F54B59" w14:textId="77777777" w:rsidR="00BB619F" w:rsidRPr="001416DD" w:rsidRDefault="00FA0624" w:rsidP="004727AE">
                                <w:pPr>
                                  <w:rPr>
                                    <w:rFonts w:ascii="Arial" w:hAnsi="Arial" w:cs="Arial"/>
                                    <w:color w:val="0079C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79C1"/>
                                    <w:sz w:val="16"/>
                                    <w:szCs w:val="1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54B45" id="Text Box 8" o:spid="_x0000_s1027" type="#_x0000_t202" style="position:absolute;left:0;text-align:left;margin-left:387.05pt;margin-top:34.4pt;width:14.25pt;height: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" filled="f" stroked="f" strokeweight=".5pt">
                <v:path arrowok="t"/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color w:val="0079C1"/>
                          <w:sz w:val="16"/>
                          <w:szCs w:val="16"/>
                        </w:rPr>
                        <w:alias w:val="Изаберите датум"/>
                        <w:tag w:val="Изаберите датум"/>
                        <w:id w:val="18514907"/>
                        <w:lock w:val="sdtLocked"/>
                        <w:showingPlcHdr/>
                        <w:date>
                          <w:dateFormat w:val="dd.MM.yyyy."/>
                          <w:lid w:val="sr-Latn-R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20F54B59" w14:textId="77777777" w:rsidR="00BB619F" w:rsidRPr="001416DD" w:rsidRDefault="00FA0624" w:rsidP="004727AE">
                          <w:pPr>
                            <w:rPr>
                              <w:rFonts w:ascii="Arial" w:hAnsi="Arial" w:cs="Arial"/>
                              <w:color w:val="0079C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9C1"/>
                              <w:sz w:val="16"/>
                              <w:szCs w:val="1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F1A10" w:rsidRPr="00F93AF4">
        <w:rPr>
          <w:rFonts w:ascii="Arial" w:hAnsi="Arial" w:cs="Arial"/>
          <w:color w:val="FFFFFF" w:themeColor="background1"/>
          <w:lang w:val="ru-RU"/>
        </w:rPr>
        <w:t>__</w:t>
      </w:r>
      <w:r>
        <w:rPr>
          <w:noProof/>
          <w:color w:val="FFFFFF" w:themeColor="background1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F54B47" wp14:editId="20F54B48">
                <wp:simplePos x="0" y="0"/>
                <wp:positionH relativeFrom="column">
                  <wp:posOffset>4069080</wp:posOffset>
                </wp:positionH>
                <wp:positionV relativeFrom="paragraph">
                  <wp:posOffset>-405765</wp:posOffset>
                </wp:positionV>
                <wp:extent cx="1031240" cy="137795"/>
                <wp:effectExtent l="0" t="0" r="0" b="146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240" cy="137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0079C1"/>
                                <w:sz w:val="16"/>
                                <w:szCs w:val="16"/>
                              </w:rPr>
                              <w:alias w:val="Унесите број"/>
                              <w:tag w:val="Унесите број"/>
                              <w:id w:val="18514908"/>
                              <w:lock w:val="sdtLocked"/>
                            </w:sdtPr>
                            <w:sdtEndPr/>
                            <w:sdtContent>
                              <w:p w14:paraId="20F54B5A" w14:textId="77777777" w:rsidR="00BB619F" w:rsidRPr="001416DD" w:rsidRDefault="00BB619F" w:rsidP="004727AE">
                                <w:pPr>
                                  <w:rPr>
                                    <w:rFonts w:ascii="Arial" w:hAnsi="Arial" w:cs="Arial"/>
                                    <w:color w:val="0079C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79C1"/>
                                    <w:sz w:val="16"/>
                                    <w:szCs w:val="16"/>
                                  </w:rPr>
                                  <w:t xml:space="preserve">         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54B47" id="Text Box 9" o:spid="_x0000_s1028" type="#_x0000_t202" style="position:absolute;left:0;text-align:left;margin-left:320.4pt;margin-top:-31.95pt;width:81.2pt;height:1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" filled="f" stroked="f" strokeweight=".5pt">
                <v:path arrowok="t"/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color w:val="0079C1"/>
                          <w:sz w:val="16"/>
                          <w:szCs w:val="16"/>
                        </w:rPr>
                        <w:alias w:val="Унесите број"/>
                        <w:tag w:val="Унесите број"/>
                        <w:id w:val="18514908"/>
                        <w:lock w:val="sdtLocked"/>
                      </w:sdtPr>
                      <w:sdtEndPr/>
                      <w:sdtContent>
                        <w:p w14:paraId="20F54B5A" w14:textId="77777777" w:rsidR="00BB619F" w:rsidRPr="001416DD" w:rsidRDefault="00BB619F" w:rsidP="004727AE">
                          <w:pPr>
                            <w:rPr>
                              <w:rFonts w:ascii="Arial" w:hAnsi="Arial" w:cs="Arial"/>
                              <w:color w:val="0079C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9C1"/>
                              <w:sz w:val="16"/>
                              <w:szCs w:val="16"/>
                            </w:rPr>
                            <w:t xml:space="preserve">         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0F54A5D" w14:textId="77777777" w:rsidR="00747E41" w:rsidRDefault="00747E41" w:rsidP="00FA0624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  <w:lang w:val="sr-Cyrl-CS"/>
        </w:rPr>
      </w:pPr>
      <w:r w:rsidRPr="00E41759">
        <w:rPr>
          <w:rFonts w:ascii="Arial" w:hAnsi="Arial" w:cs="Arial"/>
          <w:b/>
          <w:color w:val="0070C0"/>
          <w:sz w:val="24"/>
          <w:szCs w:val="24"/>
          <w:lang w:val="sr-Cyrl-CS"/>
        </w:rPr>
        <w:t>Услови за учешће у Програму (Право учешћа у Програму имају):</w:t>
      </w:r>
    </w:p>
    <w:p w14:paraId="20F54A5E" w14:textId="77777777" w:rsidR="00EB43AE" w:rsidRPr="00E41759" w:rsidRDefault="00EB43AE" w:rsidP="00FA0624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  <w:lang w:val="sr-Cyrl-CS"/>
        </w:rPr>
      </w:pPr>
    </w:p>
    <w:p w14:paraId="20F54A5F" w14:textId="77777777" w:rsidR="00747E41" w:rsidRPr="00FA0624" w:rsidRDefault="00747E41" w:rsidP="00FA062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З</w:t>
      </w:r>
      <w:r w:rsidRPr="0053003F">
        <w:rPr>
          <w:rFonts w:ascii="Arial" w:hAnsi="Arial" w:cs="Arial"/>
          <w:sz w:val="24"/>
          <w:szCs w:val="24"/>
          <w:lang w:val="sr-Cyrl-CS"/>
        </w:rPr>
        <w:t xml:space="preserve">апослени </w:t>
      </w:r>
      <w:r>
        <w:rPr>
          <w:rFonts w:ascii="Arial" w:hAnsi="Arial" w:cs="Arial"/>
          <w:sz w:val="24"/>
          <w:szCs w:val="24"/>
          <w:lang w:val="sr-Cyrl-CS"/>
        </w:rPr>
        <w:t>Друштва</w:t>
      </w:r>
      <w:r w:rsidRPr="0053003F">
        <w:rPr>
          <w:rFonts w:ascii="Arial" w:hAnsi="Arial" w:cs="Arial"/>
          <w:sz w:val="24"/>
          <w:szCs w:val="24"/>
          <w:lang w:val="sr-Cyrl-CS"/>
        </w:rPr>
        <w:t xml:space="preserve">, бивши запослени </w:t>
      </w:r>
      <w:r>
        <w:rPr>
          <w:rFonts w:ascii="Arial" w:hAnsi="Arial" w:cs="Arial"/>
          <w:sz w:val="24"/>
          <w:szCs w:val="24"/>
          <w:lang w:val="sr-Cyrl-CS"/>
        </w:rPr>
        <w:t>Друштва</w:t>
      </w:r>
      <w:r w:rsidRPr="0053003F">
        <w:rPr>
          <w:rFonts w:ascii="Arial" w:hAnsi="Arial" w:cs="Arial"/>
          <w:sz w:val="24"/>
          <w:szCs w:val="24"/>
          <w:lang w:val="sr-Cyrl-CS"/>
        </w:rPr>
        <w:t xml:space="preserve"> или његових правних претходника</w:t>
      </w:r>
      <w:r w:rsidRPr="0053003F">
        <w:rPr>
          <w:rFonts w:ascii="Arial" w:hAnsi="Arial" w:cs="Arial"/>
          <w:sz w:val="24"/>
          <w:szCs w:val="24"/>
          <w:lang w:val="ru-RU"/>
        </w:rPr>
        <w:t xml:space="preserve"> и њихови законски </w:t>
      </w:r>
      <w:r w:rsidRPr="002B2A51">
        <w:rPr>
          <w:rFonts w:ascii="Arial" w:hAnsi="Arial" w:cs="Arial"/>
          <w:sz w:val="24"/>
          <w:szCs w:val="24"/>
          <w:lang w:val="ru-RU"/>
        </w:rPr>
        <w:t>и тестаментални</w:t>
      </w:r>
      <w:r>
        <w:rPr>
          <w:rFonts w:ascii="Arial" w:hAnsi="Arial" w:cs="Arial"/>
          <w:lang w:val="sr-Cyrl-RS"/>
        </w:rPr>
        <w:t xml:space="preserve"> </w:t>
      </w:r>
      <w:r w:rsidRPr="0053003F">
        <w:rPr>
          <w:rFonts w:ascii="Arial" w:hAnsi="Arial" w:cs="Arial"/>
          <w:sz w:val="24"/>
          <w:szCs w:val="24"/>
          <w:lang w:val="ru-RU"/>
        </w:rPr>
        <w:t>наследници</w:t>
      </w:r>
      <w:r w:rsidRPr="0053003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и</w:t>
      </w:r>
      <w:r w:rsidRPr="0053003F">
        <w:rPr>
          <w:rFonts w:ascii="Arial" w:hAnsi="Arial" w:cs="Arial"/>
          <w:sz w:val="24"/>
          <w:szCs w:val="24"/>
          <w:lang w:val="sr-Cyrl-CS"/>
        </w:rPr>
        <w:t xml:space="preserve"> запослени, бивши запослени зависних друштава и њихови законски </w:t>
      </w:r>
      <w:r w:rsidRPr="00827661">
        <w:rPr>
          <w:rFonts w:ascii="Arial" w:hAnsi="Arial" w:cs="Arial"/>
          <w:sz w:val="24"/>
          <w:szCs w:val="24"/>
          <w:lang w:val="ru-RU"/>
        </w:rPr>
        <w:t>и тестаментални</w:t>
      </w:r>
      <w:r>
        <w:rPr>
          <w:rFonts w:ascii="Arial" w:hAnsi="Arial" w:cs="Arial"/>
          <w:lang w:val="sr-Cyrl-RS"/>
        </w:rPr>
        <w:t xml:space="preserve"> </w:t>
      </w:r>
      <w:r w:rsidRPr="0053003F">
        <w:rPr>
          <w:rFonts w:ascii="Arial" w:hAnsi="Arial" w:cs="Arial"/>
          <w:sz w:val="24"/>
          <w:szCs w:val="24"/>
          <w:lang w:val="sr-Cyrl-CS"/>
        </w:rPr>
        <w:t>наследници</w:t>
      </w:r>
      <w:r w:rsidR="00EB43AE">
        <w:rPr>
          <w:rFonts w:ascii="Arial" w:hAnsi="Arial" w:cs="Arial"/>
          <w:sz w:val="24"/>
          <w:szCs w:val="24"/>
        </w:rPr>
        <w:t>.</w:t>
      </w:r>
    </w:p>
    <w:p w14:paraId="20F54A60" w14:textId="77777777" w:rsidR="00EB43AE" w:rsidRPr="0053003F" w:rsidRDefault="00EB43AE" w:rsidP="00FA0624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20F54A61" w14:textId="458A44DB" w:rsidR="00747E41" w:rsidRPr="0053003F" w:rsidRDefault="00747E41" w:rsidP="00FA062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sr-Cyrl-CS"/>
        </w:rPr>
        <w:t>Лица која имају з</w:t>
      </w:r>
      <w:r w:rsidRPr="0053003F">
        <w:rPr>
          <w:rFonts w:ascii="Arial" w:hAnsi="Arial" w:cs="Arial"/>
          <w:sz w:val="24"/>
          <w:szCs w:val="24"/>
          <w:lang w:val="sr-Cyrl-CS"/>
        </w:rPr>
        <w:t>акљу</w:t>
      </w:r>
      <w:r w:rsidRPr="0053003F">
        <w:rPr>
          <w:rFonts w:ascii="Arial" w:hAnsi="Arial" w:cs="Arial"/>
          <w:sz w:val="24"/>
          <w:szCs w:val="24"/>
          <w:lang w:val="ru-RU"/>
        </w:rPr>
        <w:t>ч</w:t>
      </w:r>
      <w:r w:rsidRPr="0053003F">
        <w:rPr>
          <w:rFonts w:ascii="Arial" w:hAnsi="Arial" w:cs="Arial"/>
          <w:sz w:val="24"/>
          <w:szCs w:val="24"/>
          <w:lang w:val="sr-Cyrl-CS"/>
        </w:rPr>
        <w:t xml:space="preserve">ен Уговор о стамбеном зајму/кредиту </w:t>
      </w:r>
      <w:r>
        <w:rPr>
          <w:rFonts w:ascii="Arial" w:hAnsi="Arial" w:cs="Arial"/>
          <w:sz w:val="24"/>
          <w:szCs w:val="24"/>
          <w:lang w:val="sr-Cyrl-CS"/>
        </w:rPr>
        <w:t>(</w:t>
      </w:r>
      <w:r w:rsidR="00B1056A" w:rsidRPr="00B1056A">
        <w:rPr>
          <w:rFonts w:ascii="Arial" w:hAnsi="Arial" w:cs="Arial"/>
          <w:sz w:val="24"/>
          <w:szCs w:val="24"/>
          <w:lang w:val="sr-Cyrl-CS"/>
        </w:rPr>
        <w:t>осим субвенционисаних стамбених кредита</w:t>
      </w:r>
      <w:r w:rsidRPr="00547402">
        <w:rPr>
          <w:rFonts w:ascii="Arial" w:hAnsi="Arial" w:cs="Arial"/>
          <w:sz w:val="24"/>
          <w:szCs w:val="24"/>
          <w:lang w:val="sr-Cyrl-CS"/>
        </w:rPr>
        <w:t xml:space="preserve">) </w:t>
      </w:r>
      <w:r w:rsidRPr="0053003F">
        <w:rPr>
          <w:rFonts w:ascii="Arial" w:hAnsi="Arial" w:cs="Arial"/>
          <w:sz w:val="24"/>
          <w:szCs w:val="24"/>
          <w:lang w:val="sr-Cyrl-CS"/>
        </w:rPr>
        <w:t>или Уговор о откупу стана</w:t>
      </w:r>
      <w:r>
        <w:rPr>
          <w:rFonts w:ascii="Arial" w:hAnsi="Arial" w:cs="Arial"/>
          <w:sz w:val="24"/>
          <w:szCs w:val="24"/>
        </w:rPr>
        <w:t xml:space="preserve"> </w:t>
      </w:r>
      <w:r w:rsidRPr="00547402">
        <w:rPr>
          <w:rFonts w:ascii="Arial" w:hAnsi="Arial" w:cs="Arial"/>
          <w:sz w:val="24"/>
          <w:szCs w:val="24"/>
        </w:rPr>
        <w:t>(без обзира на дан закључења уговора</w:t>
      </w:r>
      <w:r>
        <w:rPr>
          <w:rFonts w:ascii="Arial" w:hAnsi="Arial" w:cs="Arial"/>
          <w:sz w:val="24"/>
          <w:szCs w:val="24"/>
          <w:lang w:val="sr-Cyrl-RS"/>
        </w:rPr>
        <w:t>, расписивање</w:t>
      </w:r>
      <w:r w:rsidRPr="00547402">
        <w:rPr>
          <w:rFonts w:ascii="Arial" w:hAnsi="Arial" w:cs="Arial"/>
          <w:sz w:val="24"/>
          <w:szCs w:val="24"/>
        </w:rPr>
        <w:t xml:space="preserve"> и реализацију)</w:t>
      </w:r>
      <w:r w:rsidRPr="0053003F">
        <w:rPr>
          <w:rFonts w:ascii="Arial" w:hAnsi="Arial" w:cs="Arial"/>
          <w:sz w:val="24"/>
          <w:szCs w:val="24"/>
          <w:lang w:val="sr-Cyrl-CS"/>
        </w:rPr>
        <w:t xml:space="preserve"> са</w:t>
      </w:r>
      <w:r>
        <w:rPr>
          <w:rFonts w:ascii="Arial" w:hAnsi="Arial" w:cs="Arial"/>
          <w:sz w:val="24"/>
          <w:szCs w:val="24"/>
          <w:lang w:val="sr-Cyrl-CS"/>
        </w:rPr>
        <w:t xml:space="preserve"> Друштвом </w:t>
      </w:r>
      <w:r w:rsidRPr="0053003F">
        <w:rPr>
          <w:rFonts w:ascii="Arial" w:hAnsi="Arial" w:cs="Arial"/>
          <w:sz w:val="24"/>
          <w:szCs w:val="24"/>
          <w:lang w:val="sr-Cyrl-CS"/>
        </w:rPr>
        <w:t>или његовим правним претходницима</w:t>
      </w:r>
      <w:r>
        <w:rPr>
          <w:rFonts w:ascii="Arial" w:hAnsi="Arial" w:cs="Arial"/>
          <w:sz w:val="24"/>
          <w:szCs w:val="24"/>
          <w:lang w:val="sr-Cyrl-CS"/>
        </w:rPr>
        <w:t>.</w:t>
      </w:r>
      <w:r w:rsidRPr="0053003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20F54A62" w14:textId="77777777" w:rsidR="00EB43AE" w:rsidRDefault="00EB43AE" w:rsidP="00FA0624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  <w:lang w:val="sr-Cyrl-CS"/>
        </w:rPr>
      </w:pPr>
    </w:p>
    <w:p w14:paraId="20F54A63" w14:textId="77777777" w:rsidR="00747E41" w:rsidRPr="00FA0624" w:rsidRDefault="00747E41" w:rsidP="00FA0624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7B3C80">
        <w:rPr>
          <w:rFonts w:ascii="Arial" w:hAnsi="Arial" w:cs="Arial"/>
          <w:b/>
          <w:color w:val="0070C0"/>
          <w:sz w:val="24"/>
          <w:szCs w:val="24"/>
          <w:lang w:val="sr-Cyrl-CS"/>
        </w:rPr>
        <w:t xml:space="preserve">Друштво </w:t>
      </w:r>
      <w:r>
        <w:rPr>
          <w:rFonts w:ascii="Arial" w:hAnsi="Arial" w:cs="Arial"/>
          <w:b/>
          <w:color w:val="0070C0"/>
          <w:sz w:val="24"/>
          <w:szCs w:val="24"/>
          <w:lang w:val="sr-Cyrl-CS"/>
        </w:rPr>
        <w:t xml:space="preserve">напред наведеним лицима </w:t>
      </w:r>
      <w:r w:rsidRPr="007B3C80">
        <w:rPr>
          <w:rFonts w:ascii="Arial" w:hAnsi="Arial" w:cs="Arial"/>
          <w:b/>
          <w:color w:val="0070C0"/>
          <w:sz w:val="24"/>
          <w:szCs w:val="24"/>
          <w:lang w:val="sr-Cyrl-CS"/>
        </w:rPr>
        <w:t>нуди могућност да се пријав</w:t>
      </w:r>
      <w:r>
        <w:rPr>
          <w:rFonts w:ascii="Arial" w:hAnsi="Arial" w:cs="Arial"/>
          <w:b/>
          <w:color w:val="0070C0"/>
          <w:sz w:val="24"/>
          <w:szCs w:val="24"/>
          <w:lang w:val="sr-Cyrl-CS"/>
        </w:rPr>
        <w:t>е</w:t>
      </w:r>
      <w:r w:rsidRPr="007B3C80">
        <w:rPr>
          <w:rFonts w:ascii="Arial" w:hAnsi="Arial" w:cs="Arial"/>
          <w:b/>
          <w:color w:val="0070C0"/>
          <w:sz w:val="24"/>
          <w:szCs w:val="24"/>
          <w:lang w:val="sr-Cyrl-CS"/>
        </w:rPr>
        <w:t xml:space="preserve"> за </w:t>
      </w:r>
      <w:r>
        <w:rPr>
          <w:rFonts w:ascii="Arial" w:hAnsi="Arial" w:cs="Arial"/>
          <w:b/>
          <w:color w:val="0070C0"/>
          <w:sz w:val="24"/>
          <w:szCs w:val="24"/>
          <w:lang w:val="sr-Cyrl-CS"/>
        </w:rPr>
        <w:t>П</w:t>
      </w:r>
      <w:r w:rsidRPr="007B3C80">
        <w:rPr>
          <w:rFonts w:ascii="Arial" w:hAnsi="Arial" w:cs="Arial"/>
          <w:b/>
          <w:color w:val="0070C0"/>
          <w:sz w:val="24"/>
          <w:szCs w:val="24"/>
          <w:lang w:val="sr-Cyrl-CS"/>
        </w:rPr>
        <w:t xml:space="preserve">рограм </w:t>
      </w:r>
      <w:r w:rsidRPr="007B3C80">
        <w:rPr>
          <w:rFonts w:ascii="Arial" w:hAnsi="Arial" w:cs="Arial"/>
          <w:b/>
          <w:color w:val="0070C0"/>
          <w:sz w:val="24"/>
          <w:szCs w:val="24"/>
          <w:lang w:val="ru-RU"/>
        </w:rPr>
        <w:t>потпун</w:t>
      </w:r>
      <w:r>
        <w:rPr>
          <w:rFonts w:ascii="Arial" w:hAnsi="Arial" w:cs="Arial"/>
          <w:b/>
          <w:color w:val="0070C0"/>
          <w:sz w:val="24"/>
          <w:szCs w:val="24"/>
          <w:lang w:val="ru-RU"/>
        </w:rPr>
        <w:t>е превремене отплате</w:t>
      </w:r>
      <w:r w:rsidRPr="007B3C80">
        <w:rPr>
          <w:rFonts w:ascii="Arial" w:hAnsi="Arial" w:cs="Arial"/>
          <w:b/>
          <w:color w:val="0070C0"/>
          <w:sz w:val="24"/>
          <w:szCs w:val="24"/>
          <w:lang w:val="ru-RU"/>
        </w:rPr>
        <w:t xml:space="preserve"> стамбен</w:t>
      </w:r>
      <w:r w:rsidRPr="007B3C80">
        <w:rPr>
          <w:rFonts w:ascii="Arial" w:hAnsi="Arial" w:cs="Arial"/>
          <w:b/>
          <w:color w:val="0070C0"/>
          <w:sz w:val="24"/>
          <w:szCs w:val="24"/>
          <w:lang w:val="sr-Cyrl-CS"/>
        </w:rPr>
        <w:t>их</w:t>
      </w:r>
      <w:r w:rsidRPr="007B3C80">
        <w:rPr>
          <w:rFonts w:ascii="Arial" w:hAnsi="Arial" w:cs="Arial"/>
          <w:b/>
          <w:color w:val="0070C0"/>
          <w:sz w:val="24"/>
          <w:szCs w:val="24"/>
          <w:lang w:val="ru-RU"/>
        </w:rPr>
        <w:t xml:space="preserve"> зајм</w:t>
      </w:r>
      <w:r w:rsidRPr="007B3C80">
        <w:rPr>
          <w:rFonts w:ascii="Arial" w:hAnsi="Arial" w:cs="Arial"/>
          <w:b/>
          <w:color w:val="0070C0"/>
          <w:sz w:val="24"/>
          <w:szCs w:val="24"/>
          <w:lang w:val="sr-Cyrl-CS"/>
        </w:rPr>
        <w:t>ова/кредита</w:t>
      </w:r>
      <w:r w:rsidRPr="007B3C80">
        <w:rPr>
          <w:rFonts w:ascii="Arial" w:hAnsi="Arial" w:cs="Arial"/>
          <w:b/>
          <w:color w:val="0070C0"/>
          <w:sz w:val="24"/>
          <w:szCs w:val="24"/>
          <w:lang w:val="ru-RU"/>
        </w:rPr>
        <w:t xml:space="preserve"> </w:t>
      </w:r>
      <w:r w:rsidRPr="007B3C80">
        <w:rPr>
          <w:rFonts w:ascii="Arial" w:hAnsi="Arial" w:cs="Arial"/>
          <w:b/>
          <w:color w:val="0070C0"/>
          <w:sz w:val="24"/>
          <w:szCs w:val="24"/>
          <w:lang w:val="sr-Cyrl-CS"/>
        </w:rPr>
        <w:t>и једнократну отплату станова</w:t>
      </w:r>
      <w:r w:rsidRPr="007B3C80">
        <w:rPr>
          <w:rFonts w:ascii="Arial" w:hAnsi="Arial" w:cs="Arial"/>
          <w:b/>
          <w:color w:val="0070C0"/>
          <w:sz w:val="24"/>
          <w:szCs w:val="24"/>
          <w:lang w:val="ru-RU"/>
        </w:rPr>
        <w:t xml:space="preserve"> у откупу </w:t>
      </w:r>
      <w:r w:rsidRPr="007B3C80">
        <w:rPr>
          <w:rFonts w:ascii="Arial" w:hAnsi="Arial" w:cs="Arial"/>
          <w:b/>
          <w:color w:val="0070C0"/>
          <w:sz w:val="24"/>
          <w:szCs w:val="24"/>
          <w:lang w:val="sr-Cyrl-CS"/>
        </w:rPr>
        <w:t>с опростом дела дуга</w:t>
      </w:r>
      <w:r w:rsidR="00EB43AE">
        <w:rPr>
          <w:rFonts w:ascii="Arial" w:hAnsi="Arial" w:cs="Arial"/>
          <w:b/>
          <w:color w:val="0070C0"/>
          <w:sz w:val="24"/>
          <w:szCs w:val="24"/>
        </w:rPr>
        <w:t>.</w:t>
      </w:r>
    </w:p>
    <w:p w14:paraId="20F54A64" w14:textId="77777777" w:rsidR="00EB43AE" w:rsidRDefault="00EB43AE" w:rsidP="00FA0624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  <w:lang w:val="sr-Cyrl-CS"/>
        </w:rPr>
      </w:pPr>
    </w:p>
    <w:p w14:paraId="20F54A65" w14:textId="77777777" w:rsidR="00354EF1" w:rsidRDefault="00747E41" w:rsidP="00FA062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3013AE">
        <w:rPr>
          <w:rFonts w:ascii="Arial" w:eastAsia="Calibri" w:hAnsi="Arial" w:cs="Arial"/>
          <w:sz w:val="24"/>
          <w:szCs w:val="24"/>
          <w:lang w:val="sr-Cyrl-CS"/>
        </w:rPr>
        <w:t>Део дуга чији је опрост предвиђен условима Програма, у односу на преостали део стамбеног зајма/кредита или на преостали износ по основу откупа стана, утврђен је независно од основа по коме је одобрен зајам/кредит или отплата станова по Уговорима о откупу и валуте која је наведена у Уговору, а зависно од временског периода који је преостао за отплату зајма/кредита или за отплату стана по Уговорима о откупу, на следећи начин:</w:t>
      </w:r>
    </w:p>
    <w:p w14:paraId="20F54A66" w14:textId="77777777" w:rsidR="00783CD2" w:rsidRDefault="00783CD2" w:rsidP="00FA062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</w:p>
    <w:p w14:paraId="20F54A67" w14:textId="77777777" w:rsidR="00747E41" w:rsidRDefault="00747E41" w:rsidP="00FA0624">
      <w:pPr>
        <w:spacing w:after="0" w:line="240" w:lineRule="auto"/>
        <w:ind w:left="567" w:hanging="283"/>
        <w:jc w:val="both"/>
        <w:rPr>
          <w:rFonts w:ascii="Arial" w:eastAsia="Calibri" w:hAnsi="Arial" w:cs="Arial"/>
          <w:b/>
          <w:sz w:val="24"/>
          <w:szCs w:val="24"/>
          <w:lang w:val="sr-Cyrl-CS"/>
        </w:rPr>
      </w:pPr>
      <w:r w:rsidRPr="003013AE">
        <w:rPr>
          <w:rFonts w:ascii="Arial" w:eastAsia="Calibri" w:hAnsi="Arial" w:cs="Arial"/>
          <w:sz w:val="24"/>
          <w:szCs w:val="24"/>
          <w:lang w:val="sr-Cyrl-CS"/>
        </w:rPr>
        <w:t>-</w:t>
      </w:r>
      <w:r w:rsidRPr="003013AE">
        <w:rPr>
          <w:rFonts w:ascii="Arial" w:eastAsia="Calibri" w:hAnsi="Arial" w:cs="Arial"/>
          <w:sz w:val="24"/>
          <w:szCs w:val="24"/>
          <w:lang w:val="sr-Cyrl-CS"/>
        </w:rPr>
        <w:tab/>
      </w:r>
      <w:r w:rsidRPr="00454070">
        <w:rPr>
          <w:rFonts w:ascii="Arial" w:eastAsia="Calibri" w:hAnsi="Arial" w:cs="Arial"/>
          <w:sz w:val="24"/>
          <w:szCs w:val="24"/>
          <w:lang w:val="sr-Cyrl-CS"/>
        </w:rPr>
        <w:t xml:space="preserve">Уколико је преостало </w:t>
      </w:r>
      <w:r w:rsidRPr="00454070">
        <w:rPr>
          <w:rFonts w:ascii="Arial" w:eastAsia="Calibri" w:hAnsi="Arial" w:cs="Arial"/>
          <w:b/>
          <w:sz w:val="24"/>
          <w:szCs w:val="24"/>
          <w:lang w:val="sr-Cyrl-CS"/>
        </w:rPr>
        <w:t>10 година</w:t>
      </w:r>
      <w:r w:rsidR="00CA156B">
        <w:rPr>
          <w:rFonts w:ascii="Arial" w:eastAsia="Calibri" w:hAnsi="Arial" w:cs="Arial"/>
          <w:b/>
          <w:sz w:val="24"/>
          <w:szCs w:val="24"/>
          <w:lang w:val="sr-Cyrl-CS"/>
        </w:rPr>
        <w:t xml:space="preserve"> и мање</w:t>
      </w:r>
      <w:r w:rsidRPr="00454070">
        <w:rPr>
          <w:rFonts w:ascii="Arial" w:eastAsia="Calibri" w:hAnsi="Arial" w:cs="Arial"/>
          <w:sz w:val="24"/>
          <w:szCs w:val="24"/>
          <w:lang w:val="sr-Cyrl-CS"/>
        </w:rPr>
        <w:t xml:space="preserve"> до отплате стамбеног зајма/кредита, односно отплате станова по Уговорима о откупу, </w:t>
      </w:r>
      <w:r w:rsidRPr="001E4F2D">
        <w:rPr>
          <w:rFonts w:ascii="Arial" w:eastAsia="Calibri" w:hAnsi="Arial" w:cs="Arial"/>
          <w:b/>
          <w:sz w:val="24"/>
          <w:szCs w:val="24"/>
          <w:lang w:val="sr-Cyrl-CS"/>
        </w:rPr>
        <w:t xml:space="preserve">опрост је </w:t>
      </w:r>
      <w:r w:rsidR="00EE6039" w:rsidRPr="001E4F2D">
        <w:rPr>
          <w:rFonts w:ascii="Arial" w:eastAsia="Calibri" w:hAnsi="Arial" w:cs="Arial"/>
          <w:b/>
          <w:sz w:val="24"/>
          <w:szCs w:val="24"/>
          <w:lang w:val="sr-Cyrl-CS"/>
        </w:rPr>
        <w:t>25</w:t>
      </w:r>
      <w:r w:rsidRPr="001E4F2D">
        <w:rPr>
          <w:rFonts w:ascii="Arial" w:eastAsia="Calibri" w:hAnsi="Arial" w:cs="Arial"/>
          <w:b/>
          <w:sz w:val="24"/>
          <w:szCs w:val="24"/>
          <w:lang w:val="sr-Cyrl-CS"/>
        </w:rPr>
        <w:t>% укупног преосталог дуга;</w:t>
      </w:r>
    </w:p>
    <w:p w14:paraId="20F54A68" w14:textId="77777777" w:rsidR="00EB43AE" w:rsidRPr="001E4F2D" w:rsidRDefault="00EB43AE" w:rsidP="00FA0624">
      <w:pPr>
        <w:spacing w:after="0" w:line="240" w:lineRule="auto"/>
        <w:ind w:left="567" w:hanging="283"/>
        <w:jc w:val="both"/>
        <w:rPr>
          <w:rFonts w:ascii="Arial" w:eastAsia="Calibri" w:hAnsi="Arial" w:cs="Arial"/>
          <w:b/>
          <w:sz w:val="24"/>
          <w:szCs w:val="24"/>
          <w:lang w:val="sr-Cyrl-CS"/>
        </w:rPr>
      </w:pPr>
    </w:p>
    <w:p w14:paraId="20F54A69" w14:textId="77777777" w:rsidR="00747E41" w:rsidRDefault="00747E41" w:rsidP="00FA0624">
      <w:pPr>
        <w:spacing w:after="0" w:line="240" w:lineRule="auto"/>
        <w:ind w:left="567" w:hanging="283"/>
        <w:jc w:val="both"/>
        <w:rPr>
          <w:rFonts w:ascii="Arial" w:eastAsia="Calibri" w:hAnsi="Arial" w:cs="Arial"/>
          <w:sz w:val="24"/>
          <w:szCs w:val="24"/>
        </w:rPr>
      </w:pPr>
      <w:r w:rsidRPr="00454070">
        <w:rPr>
          <w:rFonts w:ascii="Arial" w:eastAsia="Calibri" w:hAnsi="Arial" w:cs="Arial"/>
          <w:sz w:val="24"/>
          <w:szCs w:val="24"/>
          <w:lang w:val="sr-Cyrl-CS"/>
        </w:rPr>
        <w:t>-</w:t>
      </w:r>
      <w:r w:rsidRPr="00454070">
        <w:rPr>
          <w:rFonts w:ascii="Arial" w:eastAsia="Calibri" w:hAnsi="Arial" w:cs="Arial"/>
          <w:sz w:val="24"/>
          <w:szCs w:val="24"/>
          <w:lang w:val="sr-Cyrl-CS"/>
        </w:rPr>
        <w:tab/>
        <w:t xml:space="preserve">Уколико је преостало </w:t>
      </w:r>
      <w:r w:rsidRPr="00454070">
        <w:rPr>
          <w:rFonts w:ascii="Arial" w:eastAsia="Calibri" w:hAnsi="Arial" w:cs="Arial"/>
          <w:b/>
          <w:sz w:val="24"/>
          <w:szCs w:val="24"/>
          <w:lang w:val="sr-Cyrl-CS"/>
        </w:rPr>
        <w:t>више од 10 година</w:t>
      </w:r>
      <w:r w:rsidR="00BA2EDE">
        <w:rPr>
          <w:rFonts w:ascii="Arial" w:eastAsia="Calibri" w:hAnsi="Arial" w:cs="Arial"/>
          <w:b/>
          <w:sz w:val="24"/>
          <w:szCs w:val="24"/>
          <w:lang w:val="sr-Cyrl-CS"/>
        </w:rPr>
        <w:t>, а највише 15 година</w:t>
      </w:r>
      <w:r w:rsidRPr="00454070">
        <w:rPr>
          <w:rFonts w:ascii="Arial" w:eastAsia="Calibri" w:hAnsi="Arial" w:cs="Arial"/>
          <w:sz w:val="24"/>
          <w:szCs w:val="24"/>
          <w:lang w:val="sr-Cyrl-CS"/>
        </w:rPr>
        <w:t xml:space="preserve"> до отплате стамбеног зајма/кредита, односно отплате станова по Уговорима о откупу, </w:t>
      </w:r>
      <w:r w:rsidRPr="001E4F2D">
        <w:rPr>
          <w:rFonts w:ascii="Arial" w:eastAsia="Calibri" w:hAnsi="Arial" w:cs="Arial"/>
          <w:b/>
          <w:sz w:val="24"/>
          <w:szCs w:val="24"/>
          <w:lang w:val="sr-Cyrl-CS"/>
        </w:rPr>
        <w:t>опрост је</w:t>
      </w:r>
      <w:r w:rsidR="00BA2EDE" w:rsidRPr="001E4F2D">
        <w:rPr>
          <w:rFonts w:ascii="Arial" w:eastAsia="Calibri" w:hAnsi="Arial" w:cs="Arial"/>
          <w:b/>
          <w:sz w:val="24"/>
          <w:szCs w:val="24"/>
          <w:lang w:val="sr-Cyrl-CS"/>
        </w:rPr>
        <w:t xml:space="preserve"> 40</w:t>
      </w:r>
      <w:r w:rsidRPr="001E4F2D">
        <w:rPr>
          <w:rFonts w:ascii="Arial" w:eastAsia="Calibri" w:hAnsi="Arial" w:cs="Arial"/>
          <w:b/>
          <w:sz w:val="24"/>
          <w:szCs w:val="24"/>
          <w:lang w:val="sr-Cyrl-CS"/>
        </w:rPr>
        <w:t>% укупног преосталог дуга</w:t>
      </w:r>
      <w:r w:rsidR="00EB43AE" w:rsidRPr="00FA0624">
        <w:rPr>
          <w:rFonts w:ascii="Arial" w:eastAsia="Calibri" w:hAnsi="Arial" w:cs="Arial"/>
          <w:sz w:val="24"/>
          <w:szCs w:val="24"/>
        </w:rPr>
        <w:t>;</w:t>
      </w:r>
    </w:p>
    <w:p w14:paraId="20F54A6A" w14:textId="77777777" w:rsidR="00EB43AE" w:rsidRPr="00FA0624" w:rsidRDefault="00EB43AE" w:rsidP="00FA0624">
      <w:pPr>
        <w:spacing w:after="0" w:line="240" w:lineRule="auto"/>
        <w:ind w:left="567" w:hanging="283"/>
        <w:jc w:val="both"/>
        <w:rPr>
          <w:rFonts w:ascii="Arial" w:eastAsia="Calibri" w:hAnsi="Arial" w:cs="Arial"/>
          <w:b/>
          <w:sz w:val="24"/>
          <w:szCs w:val="24"/>
        </w:rPr>
      </w:pPr>
    </w:p>
    <w:p w14:paraId="20F54A6B" w14:textId="77777777" w:rsidR="00EB43AE" w:rsidRDefault="00267EB9" w:rsidP="00FA0624">
      <w:pPr>
        <w:spacing w:after="0" w:line="240" w:lineRule="auto"/>
        <w:ind w:left="567" w:hanging="283"/>
        <w:jc w:val="both"/>
        <w:rPr>
          <w:rFonts w:ascii="Arial" w:eastAsia="Calibri" w:hAnsi="Arial" w:cs="Arial"/>
          <w:b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lastRenderedPageBreak/>
        <w:t>-</w:t>
      </w:r>
      <w:r w:rsidR="00EB43AE">
        <w:rPr>
          <w:rFonts w:ascii="Arial" w:eastAsia="Calibri" w:hAnsi="Arial" w:cs="Arial"/>
          <w:sz w:val="24"/>
          <w:szCs w:val="24"/>
          <w:lang w:val="sr-Cyrl-CS"/>
        </w:rPr>
        <w:tab/>
      </w:r>
      <w:r w:rsidR="00BA2EDE" w:rsidRPr="00454070">
        <w:rPr>
          <w:rFonts w:ascii="Arial" w:eastAsia="Calibri" w:hAnsi="Arial" w:cs="Arial"/>
          <w:sz w:val="24"/>
          <w:szCs w:val="24"/>
          <w:lang w:val="sr-Cyrl-CS"/>
        </w:rPr>
        <w:t xml:space="preserve">Уколико је преостало </w:t>
      </w:r>
      <w:r w:rsidR="00BA2EDE">
        <w:rPr>
          <w:rFonts w:ascii="Arial" w:eastAsia="Calibri" w:hAnsi="Arial" w:cs="Arial"/>
          <w:b/>
          <w:sz w:val="24"/>
          <w:szCs w:val="24"/>
          <w:lang w:val="sr-Cyrl-CS"/>
        </w:rPr>
        <w:t xml:space="preserve">више од </w:t>
      </w:r>
      <w:r w:rsidR="00AA7964">
        <w:rPr>
          <w:rFonts w:ascii="Arial" w:eastAsia="Calibri" w:hAnsi="Arial" w:cs="Arial"/>
          <w:b/>
          <w:sz w:val="24"/>
          <w:szCs w:val="24"/>
          <w:lang w:val="sr-Cyrl-CS"/>
        </w:rPr>
        <w:t>15</w:t>
      </w:r>
      <w:r w:rsidR="00BA2EDE" w:rsidRPr="00454070">
        <w:rPr>
          <w:rFonts w:ascii="Arial" w:eastAsia="Calibri" w:hAnsi="Arial" w:cs="Arial"/>
          <w:b/>
          <w:sz w:val="24"/>
          <w:szCs w:val="24"/>
          <w:lang w:val="sr-Cyrl-CS"/>
        </w:rPr>
        <w:t xml:space="preserve"> година</w:t>
      </w:r>
      <w:r w:rsidR="00BA2EDE">
        <w:rPr>
          <w:rFonts w:ascii="Arial" w:eastAsia="Calibri" w:hAnsi="Arial" w:cs="Arial"/>
          <w:b/>
          <w:sz w:val="24"/>
          <w:szCs w:val="24"/>
          <w:lang w:val="sr-Cyrl-CS"/>
        </w:rPr>
        <w:t xml:space="preserve">, </w:t>
      </w:r>
      <w:r w:rsidR="00BA2EDE" w:rsidRPr="00454070">
        <w:rPr>
          <w:rFonts w:ascii="Arial" w:eastAsia="Calibri" w:hAnsi="Arial" w:cs="Arial"/>
          <w:sz w:val="24"/>
          <w:szCs w:val="24"/>
          <w:lang w:val="sr-Cyrl-CS"/>
        </w:rPr>
        <w:t xml:space="preserve">до отплате стамбеног зајма/кредита, односно отплате станова по Уговорима о откупу, </w:t>
      </w:r>
      <w:r w:rsidR="00BA2EDE" w:rsidRPr="001E4F2D">
        <w:rPr>
          <w:rFonts w:ascii="Arial" w:eastAsia="Calibri" w:hAnsi="Arial" w:cs="Arial"/>
          <w:b/>
          <w:sz w:val="24"/>
          <w:szCs w:val="24"/>
          <w:lang w:val="sr-Cyrl-CS"/>
        </w:rPr>
        <w:t>опрост је 50% укупног преосталог дуга</w:t>
      </w:r>
      <w:r w:rsidR="00EB43AE" w:rsidRPr="00FA0624">
        <w:rPr>
          <w:rFonts w:ascii="Arial" w:eastAsia="Calibri" w:hAnsi="Arial" w:cs="Arial"/>
          <w:sz w:val="24"/>
          <w:szCs w:val="24"/>
        </w:rPr>
        <w:t>;</w:t>
      </w:r>
    </w:p>
    <w:p w14:paraId="20F54A6C" w14:textId="77777777" w:rsidR="0069459A" w:rsidRDefault="0069459A" w:rsidP="00FA0624">
      <w:pPr>
        <w:spacing w:after="0" w:line="240" w:lineRule="auto"/>
        <w:ind w:left="567" w:hanging="283"/>
        <w:jc w:val="both"/>
        <w:rPr>
          <w:rFonts w:ascii="Arial" w:eastAsia="Calibri" w:hAnsi="Arial" w:cs="Arial"/>
          <w:b/>
          <w:sz w:val="24"/>
          <w:szCs w:val="24"/>
          <w:lang w:val="sr-Cyrl-CS"/>
        </w:rPr>
      </w:pPr>
    </w:p>
    <w:p w14:paraId="20F54A6D" w14:textId="77777777" w:rsidR="0069459A" w:rsidRPr="00FA0624" w:rsidRDefault="0069459A" w:rsidP="00FA0624">
      <w:pPr>
        <w:spacing w:after="0" w:line="240" w:lineRule="auto"/>
        <w:ind w:left="567" w:hanging="283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FA0624">
        <w:rPr>
          <w:rFonts w:ascii="Arial" w:eastAsia="Calibri" w:hAnsi="Arial" w:cs="Arial"/>
          <w:sz w:val="24"/>
          <w:szCs w:val="24"/>
          <w:lang w:val="sr-Cyrl-CS"/>
        </w:rPr>
        <w:t>-</w:t>
      </w:r>
      <w:r w:rsidRPr="00FA0624">
        <w:rPr>
          <w:rFonts w:ascii="Arial" w:eastAsia="Calibri" w:hAnsi="Arial" w:cs="Arial"/>
          <w:sz w:val="24"/>
          <w:szCs w:val="24"/>
          <w:lang w:val="sr-Cyrl-CS"/>
        </w:rPr>
        <w:tab/>
        <w:t>Припадајуће порезе и доприносе на део дуга који је предмет опроста ће</w:t>
      </w:r>
      <w:r w:rsidR="001E4452">
        <w:rPr>
          <w:rFonts w:ascii="Arial" w:eastAsia="Calibri" w:hAnsi="Arial" w:cs="Arial"/>
          <w:sz w:val="24"/>
          <w:szCs w:val="24"/>
          <w:lang w:val="sr-Cyrl-CS"/>
        </w:rPr>
        <w:t xml:space="preserve"> за запослене</w:t>
      </w:r>
      <w:r w:rsidRPr="00FA0624">
        <w:rPr>
          <w:rFonts w:ascii="Arial" w:eastAsia="Calibri" w:hAnsi="Arial" w:cs="Arial"/>
          <w:sz w:val="24"/>
          <w:szCs w:val="24"/>
          <w:lang w:val="sr-Cyrl-CS"/>
        </w:rPr>
        <w:t xml:space="preserve"> да сноси Друштво</w:t>
      </w:r>
      <w:r w:rsidR="004D5A1E">
        <w:rPr>
          <w:rFonts w:ascii="Arial" w:eastAsia="Calibri" w:hAnsi="Arial" w:cs="Arial"/>
          <w:sz w:val="24"/>
          <w:szCs w:val="24"/>
          <w:lang w:val="sr-Cyrl-CS"/>
        </w:rPr>
        <w:t xml:space="preserve"> и зависна друшт</w:t>
      </w:r>
      <w:r w:rsidR="001E4452">
        <w:rPr>
          <w:rFonts w:ascii="Arial" w:eastAsia="Calibri" w:hAnsi="Arial" w:cs="Arial"/>
          <w:sz w:val="24"/>
          <w:szCs w:val="24"/>
          <w:lang w:val="sr-Cyrl-CS"/>
        </w:rPr>
        <w:t>ва</w:t>
      </w:r>
      <w:r w:rsidRPr="00FA0624">
        <w:rPr>
          <w:rFonts w:ascii="Arial" w:eastAsia="Calibri" w:hAnsi="Arial" w:cs="Arial"/>
          <w:sz w:val="24"/>
          <w:szCs w:val="24"/>
          <w:lang w:val="sr-Cyrl-CS"/>
        </w:rPr>
        <w:t>.</w:t>
      </w:r>
    </w:p>
    <w:p w14:paraId="20F54A6E" w14:textId="77777777" w:rsidR="00BA2EDE" w:rsidRDefault="00BA2EDE" w:rsidP="00FA0624">
      <w:pPr>
        <w:spacing w:after="0" w:line="240" w:lineRule="auto"/>
        <w:ind w:left="567" w:hanging="283"/>
        <w:jc w:val="both"/>
        <w:rPr>
          <w:rFonts w:ascii="Arial" w:eastAsia="Calibri" w:hAnsi="Arial" w:cs="Arial"/>
          <w:b/>
          <w:sz w:val="24"/>
          <w:szCs w:val="24"/>
          <w:lang w:val="sr-Cyrl-CS"/>
        </w:rPr>
      </w:pPr>
    </w:p>
    <w:p w14:paraId="20F54A6F" w14:textId="77777777" w:rsidR="0069459A" w:rsidRDefault="00C8150B" w:rsidP="00FA0624">
      <w:pPr>
        <w:spacing w:after="0" w:line="240" w:lineRule="auto"/>
        <w:ind w:left="567" w:hanging="283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FA0624">
        <w:rPr>
          <w:rFonts w:ascii="Arial" w:eastAsia="Calibri" w:hAnsi="Arial" w:cs="Arial"/>
          <w:sz w:val="24"/>
          <w:szCs w:val="24"/>
          <w:lang w:val="sr-Cyrl-C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CS"/>
        </w:rPr>
        <w:tab/>
      </w:r>
      <w:r w:rsidR="004F2DD6" w:rsidRPr="00FA0624">
        <w:rPr>
          <w:rFonts w:ascii="Arial" w:eastAsia="Calibri" w:hAnsi="Arial" w:cs="Arial"/>
          <w:sz w:val="24"/>
          <w:szCs w:val="24"/>
          <w:lang w:val="sr-Cyrl-CS"/>
        </w:rPr>
        <w:t>Бивши запослени или њихови законски и тестаментални наследници сами</w:t>
      </w:r>
      <w:r w:rsidRPr="00FA0624">
        <w:rPr>
          <w:rFonts w:ascii="Arial" w:eastAsia="Calibri" w:hAnsi="Arial" w:cs="Arial"/>
          <w:sz w:val="24"/>
          <w:szCs w:val="24"/>
          <w:lang w:val="sr-Cyrl-CS"/>
        </w:rPr>
        <w:t xml:space="preserve"> сносе припадајуће трошкове пореза и доприноса</w:t>
      </w:r>
      <w:r w:rsidR="0069459A" w:rsidRPr="00FA0624">
        <w:rPr>
          <w:rFonts w:ascii="Arial" w:eastAsia="Calibri" w:hAnsi="Arial" w:cs="Arial"/>
          <w:sz w:val="24"/>
          <w:szCs w:val="24"/>
          <w:lang w:val="sr-Cyrl-CS"/>
        </w:rPr>
        <w:t xml:space="preserve">. </w:t>
      </w:r>
      <w:r w:rsidRPr="00FA0624">
        <w:rPr>
          <w:rFonts w:ascii="Arial" w:eastAsia="Calibri" w:hAnsi="Arial" w:cs="Arial"/>
          <w:sz w:val="24"/>
          <w:szCs w:val="24"/>
          <w:lang w:val="sr-Cyrl-CS"/>
        </w:rPr>
        <w:t xml:space="preserve">Уз достављену понуду биће достављен износ пореза и доприноса које корисник </w:t>
      </w:r>
      <w:r w:rsidR="005B5D79" w:rsidRPr="00FA0624">
        <w:rPr>
          <w:rFonts w:ascii="Arial" w:eastAsia="Calibri" w:hAnsi="Arial" w:cs="Arial"/>
          <w:sz w:val="24"/>
          <w:szCs w:val="24"/>
          <w:lang w:val="sr-Cyrl-CS"/>
        </w:rPr>
        <w:t xml:space="preserve">треба да </w:t>
      </w:r>
      <w:r w:rsidR="0069459A" w:rsidRPr="00FA0624">
        <w:rPr>
          <w:rFonts w:ascii="Arial" w:eastAsia="Calibri" w:hAnsi="Arial" w:cs="Arial"/>
          <w:sz w:val="24"/>
          <w:szCs w:val="24"/>
          <w:lang w:val="sr-Cyrl-CS"/>
        </w:rPr>
        <w:t xml:space="preserve">уплати заједно са једнократном уплатом на рачун </w:t>
      </w:r>
      <w:r w:rsidR="003839F5" w:rsidRPr="00FA0624">
        <w:rPr>
          <w:rFonts w:ascii="Arial" w:eastAsia="Calibri" w:hAnsi="Arial" w:cs="Arial"/>
          <w:sz w:val="24"/>
          <w:szCs w:val="24"/>
          <w:lang w:val="sr-Cyrl-CS"/>
        </w:rPr>
        <w:t>Друштва</w:t>
      </w:r>
      <w:r w:rsidR="001E4452">
        <w:rPr>
          <w:rFonts w:ascii="Arial" w:eastAsia="Calibri" w:hAnsi="Arial" w:cs="Arial"/>
          <w:sz w:val="24"/>
          <w:szCs w:val="24"/>
          <w:lang w:val="sr-Cyrl-CS"/>
        </w:rPr>
        <w:t xml:space="preserve"> и зависног друштва</w:t>
      </w:r>
      <w:r w:rsidR="003839F5" w:rsidRPr="00FA0624">
        <w:rPr>
          <w:rFonts w:ascii="Arial" w:eastAsia="Calibri" w:hAnsi="Arial" w:cs="Arial"/>
          <w:sz w:val="24"/>
          <w:szCs w:val="24"/>
          <w:lang w:val="sr-Cyrl-CS"/>
        </w:rPr>
        <w:t xml:space="preserve">. Друштво </w:t>
      </w:r>
      <w:r w:rsidR="001E4452">
        <w:rPr>
          <w:rFonts w:ascii="Arial" w:eastAsia="Calibri" w:hAnsi="Arial" w:cs="Arial"/>
          <w:sz w:val="24"/>
          <w:szCs w:val="24"/>
          <w:lang w:val="sr-Cyrl-CS"/>
        </w:rPr>
        <w:t xml:space="preserve">и зависно друштво </w:t>
      </w:r>
      <w:r w:rsidR="003839F5" w:rsidRPr="00FA0624">
        <w:rPr>
          <w:rFonts w:ascii="Arial" w:eastAsia="Calibri" w:hAnsi="Arial" w:cs="Arial"/>
          <w:sz w:val="24"/>
          <w:szCs w:val="24"/>
          <w:lang w:val="sr-Cyrl-CS"/>
        </w:rPr>
        <w:t>након тога подноси пореску пријаву и измирује обавезу.</w:t>
      </w:r>
    </w:p>
    <w:p w14:paraId="20F54A70" w14:textId="77777777" w:rsidR="00195645" w:rsidRDefault="00195645" w:rsidP="00FA0624">
      <w:pPr>
        <w:spacing w:after="0" w:line="240" w:lineRule="auto"/>
        <w:ind w:left="567" w:hanging="283"/>
        <w:jc w:val="both"/>
        <w:rPr>
          <w:rFonts w:ascii="Arial" w:eastAsia="Calibri" w:hAnsi="Arial" w:cs="Arial"/>
          <w:sz w:val="24"/>
          <w:szCs w:val="24"/>
          <w:lang w:val="sr-Cyrl-CS"/>
        </w:rPr>
      </w:pPr>
    </w:p>
    <w:p w14:paraId="20F54A71" w14:textId="77777777" w:rsidR="00195645" w:rsidRDefault="00195645" w:rsidP="00FA0624">
      <w:pPr>
        <w:spacing w:after="0" w:line="240" w:lineRule="auto"/>
        <w:ind w:left="567" w:hanging="283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ab/>
      </w:r>
      <w:r w:rsidRPr="00C7150A">
        <w:rPr>
          <w:rFonts w:ascii="Arial" w:eastAsia="Calibri" w:hAnsi="Arial" w:cs="Arial"/>
          <w:sz w:val="24"/>
          <w:szCs w:val="24"/>
          <w:lang w:val="sr-Cyrl-RS"/>
        </w:rPr>
        <w:t>На крају документа је дат пример обрачуна опроста за запосленог и бившег запосленог.</w:t>
      </w:r>
    </w:p>
    <w:p w14:paraId="20F54A72" w14:textId="77777777" w:rsidR="00195645" w:rsidRDefault="00195645" w:rsidP="00FA0624">
      <w:pPr>
        <w:spacing w:after="0" w:line="240" w:lineRule="auto"/>
        <w:ind w:left="567" w:hanging="283"/>
        <w:jc w:val="both"/>
        <w:rPr>
          <w:rFonts w:ascii="Arial" w:eastAsia="Calibri" w:hAnsi="Arial" w:cs="Arial"/>
          <w:color w:val="FF0000"/>
          <w:sz w:val="24"/>
          <w:szCs w:val="24"/>
          <w:lang w:val="sr-Cyrl-CS"/>
        </w:rPr>
      </w:pPr>
    </w:p>
    <w:p w14:paraId="20F54A73" w14:textId="77777777" w:rsidR="00747E41" w:rsidRDefault="00747E41" w:rsidP="00FA06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54070">
        <w:rPr>
          <w:rFonts w:ascii="Arial" w:hAnsi="Arial" w:cs="Arial"/>
          <w:sz w:val="24"/>
          <w:szCs w:val="24"/>
          <w:lang w:val="sr-Cyrl-CS"/>
        </w:rPr>
        <w:t xml:space="preserve">Захтев за </w:t>
      </w:r>
      <w:r w:rsidRPr="00454070">
        <w:rPr>
          <w:rFonts w:ascii="Arial" w:hAnsi="Arial" w:cs="Arial"/>
          <w:sz w:val="24"/>
          <w:szCs w:val="24"/>
          <w:lang w:val="ru-RU"/>
        </w:rPr>
        <w:t>потпуну превремену отплату стамбеног зајм</w:t>
      </w:r>
      <w:r w:rsidRPr="00454070">
        <w:rPr>
          <w:rFonts w:ascii="Arial" w:hAnsi="Arial" w:cs="Arial"/>
          <w:sz w:val="24"/>
          <w:szCs w:val="24"/>
          <w:lang w:val="sr-Cyrl-CS"/>
        </w:rPr>
        <w:t>а/кредита или отплату стана</w:t>
      </w:r>
      <w:r w:rsidRPr="00454070">
        <w:rPr>
          <w:rFonts w:ascii="Arial" w:hAnsi="Arial" w:cs="Arial"/>
          <w:sz w:val="24"/>
          <w:szCs w:val="24"/>
          <w:lang w:val="ru-RU"/>
        </w:rPr>
        <w:t xml:space="preserve"> по Уговорима о откупу </w:t>
      </w:r>
      <w:r w:rsidRPr="00454070">
        <w:rPr>
          <w:rFonts w:ascii="Arial" w:hAnsi="Arial" w:cs="Arial"/>
          <w:sz w:val="24"/>
          <w:szCs w:val="24"/>
          <w:lang w:val="sr-Cyrl-CS"/>
        </w:rPr>
        <w:t xml:space="preserve">с опростом дела дуга (у даљем тексту Захтев) запослени, бивши запослени </w:t>
      </w:r>
      <w:r w:rsidRPr="00454070">
        <w:rPr>
          <w:rFonts w:ascii="Arial" w:hAnsi="Arial" w:cs="Arial"/>
          <w:sz w:val="24"/>
          <w:szCs w:val="24"/>
          <w:lang w:val="ru-RU"/>
        </w:rPr>
        <w:t>или њихови законски и тестаментални</w:t>
      </w:r>
      <w:r w:rsidRPr="00454070">
        <w:rPr>
          <w:rFonts w:ascii="Arial" w:hAnsi="Arial" w:cs="Arial"/>
          <w:lang w:val="sr-Cyrl-RS"/>
        </w:rPr>
        <w:t xml:space="preserve"> </w:t>
      </w:r>
      <w:r w:rsidRPr="00454070">
        <w:rPr>
          <w:rFonts w:ascii="Arial" w:hAnsi="Arial" w:cs="Arial"/>
          <w:sz w:val="24"/>
          <w:szCs w:val="24"/>
          <w:lang w:val="ru-RU"/>
        </w:rPr>
        <w:t>наследници у Друштву и зависним друштвима</w:t>
      </w:r>
      <w:r w:rsidRPr="00454070">
        <w:rPr>
          <w:rFonts w:ascii="Arial" w:hAnsi="Arial" w:cs="Arial"/>
          <w:sz w:val="24"/>
          <w:szCs w:val="24"/>
          <w:lang w:val="sr-Cyrl-CS"/>
        </w:rPr>
        <w:t xml:space="preserve"> подносе лично или препорученом пошиљком.</w:t>
      </w:r>
    </w:p>
    <w:p w14:paraId="20F54A74" w14:textId="77777777" w:rsidR="00EB43AE" w:rsidRPr="00454070" w:rsidRDefault="00EB43AE" w:rsidP="00FA06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20F54A75" w14:textId="77777777" w:rsidR="00747E41" w:rsidRDefault="00747E41" w:rsidP="00FA06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54070">
        <w:rPr>
          <w:rFonts w:ascii="Arial" w:hAnsi="Arial" w:cs="Arial"/>
          <w:sz w:val="24"/>
          <w:szCs w:val="24"/>
          <w:lang w:val="sr-Cyrl-CS"/>
        </w:rPr>
        <w:t xml:space="preserve">Запослени, бивши запослени </w:t>
      </w:r>
      <w:r w:rsidRPr="00454070">
        <w:rPr>
          <w:rFonts w:ascii="Arial" w:hAnsi="Arial" w:cs="Arial"/>
          <w:sz w:val="24"/>
          <w:szCs w:val="24"/>
          <w:lang w:val="ru-RU"/>
        </w:rPr>
        <w:t>или њихови законски и тестаментални</w:t>
      </w:r>
      <w:r w:rsidRPr="00454070">
        <w:rPr>
          <w:rFonts w:ascii="Arial" w:hAnsi="Arial" w:cs="Arial"/>
          <w:lang w:val="sr-Cyrl-RS"/>
        </w:rPr>
        <w:t xml:space="preserve"> </w:t>
      </w:r>
      <w:r w:rsidRPr="00454070">
        <w:rPr>
          <w:rFonts w:ascii="Arial" w:hAnsi="Arial" w:cs="Arial"/>
          <w:sz w:val="24"/>
          <w:szCs w:val="24"/>
          <w:lang w:val="ru-RU"/>
        </w:rPr>
        <w:t>наследници</w:t>
      </w:r>
      <w:r w:rsidRPr="00454070">
        <w:rPr>
          <w:rFonts w:ascii="Arial" w:hAnsi="Arial" w:cs="Arial"/>
          <w:sz w:val="24"/>
          <w:szCs w:val="24"/>
          <w:lang w:val="sr-Cyrl-CS"/>
        </w:rPr>
        <w:t xml:space="preserve"> у Друштву и зависним друштвима могу да предају Захтев у </w:t>
      </w:r>
      <w:r w:rsidRPr="00454070">
        <w:rPr>
          <w:rFonts w:ascii="Arial" w:hAnsi="Arial" w:cs="Arial"/>
          <w:sz w:val="24"/>
          <w:szCs w:val="24"/>
          <w:lang w:val="sr-Cyrl-RS"/>
        </w:rPr>
        <w:t>HR Front office Нови Сад</w:t>
      </w:r>
      <w:r w:rsidRPr="00454070">
        <w:rPr>
          <w:rFonts w:ascii="Arial" w:hAnsi="Arial" w:cs="Arial"/>
          <w:sz w:val="24"/>
          <w:szCs w:val="24"/>
          <w:lang w:val="sr-Cyrl-CS"/>
        </w:rPr>
        <w:t>, Мултифунционални заједнички сервисни центар, НИС а.д. Нови Сад, Народног Фронта бр.</w:t>
      </w:r>
      <w:r w:rsidRPr="00454070">
        <w:rPr>
          <w:rFonts w:ascii="Arial" w:hAnsi="Arial" w:cs="Arial"/>
          <w:sz w:val="24"/>
          <w:szCs w:val="24"/>
        </w:rPr>
        <w:t xml:space="preserve"> </w:t>
      </w:r>
      <w:r w:rsidRPr="00454070">
        <w:rPr>
          <w:rFonts w:ascii="Arial" w:hAnsi="Arial" w:cs="Arial"/>
          <w:sz w:val="24"/>
          <w:szCs w:val="24"/>
          <w:lang w:val="sr-Cyrl-CS"/>
        </w:rPr>
        <w:t>12, 21000 Нови Сад, препорученом пошиљком или на писарници</w:t>
      </w:r>
      <w:r w:rsidRPr="00454070">
        <w:rPr>
          <w:rFonts w:ascii="Arial" w:hAnsi="Arial" w:cs="Arial"/>
          <w:sz w:val="24"/>
          <w:szCs w:val="24"/>
        </w:rPr>
        <w:t xml:space="preserve"> </w:t>
      </w:r>
      <w:r w:rsidRPr="00454070">
        <w:rPr>
          <w:rFonts w:ascii="Arial" w:hAnsi="Arial" w:cs="Arial"/>
          <w:sz w:val="24"/>
          <w:szCs w:val="24"/>
          <w:lang w:val="sr-Cyrl-RS"/>
        </w:rPr>
        <w:t>Друштва (са назнаком „за HR Front office</w:t>
      </w:r>
      <w:r w:rsidRPr="00454070">
        <w:rPr>
          <w:rFonts w:ascii="Arial" w:hAnsi="Arial" w:cs="Arial"/>
          <w:sz w:val="24"/>
          <w:szCs w:val="24"/>
        </w:rPr>
        <w:t xml:space="preserve"> </w:t>
      </w:r>
      <w:r w:rsidRPr="00454070">
        <w:rPr>
          <w:rFonts w:ascii="Arial" w:hAnsi="Arial" w:cs="Arial"/>
          <w:sz w:val="24"/>
          <w:szCs w:val="24"/>
          <w:lang w:val="sr-Cyrl-RS"/>
        </w:rPr>
        <w:t>Нови Сад“)</w:t>
      </w:r>
      <w:r w:rsidRPr="00454070">
        <w:rPr>
          <w:rFonts w:ascii="Arial" w:hAnsi="Arial" w:cs="Arial"/>
          <w:sz w:val="24"/>
          <w:szCs w:val="24"/>
          <w:lang w:val="sr-Cyrl-CS"/>
        </w:rPr>
        <w:t>.</w:t>
      </w:r>
    </w:p>
    <w:p w14:paraId="20F54A76" w14:textId="77777777" w:rsidR="00EB43AE" w:rsidRPr="00454070" w:rsidRDefault="00EB43AE" w:rsidP="00FA06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20F54A77" w14:textId="77777777" w:rsidR="00747E41" w:rsidRDefault="00747E41" w:rsidP="00FA06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54070">
        <w:rPr>
          <w:rFonts w:ascii="Arial" w:hAnsi="Arial" w:cs="Arial"/>
          <w:sz w:val="24"/>
          <w:szCs w:val="24"/>
          <w:lang w:val="sr-Cyrl-CS"/>
        </w:rPr>
        <w:t>Образац Захтева може се преузети на порталу Друштва</w:t>
      </w:r>
      <w:r w:rsidRPr="00C350A7">
        <w:rPr>
          <w:rFonts w:ascii="Arial" w:hAnsi="Arial" w:cs="Arial"/>
          <w:sz w:val="24"/>
          <w:szCs w:val="24"/>
          <w:lang w:val="sr-Cyrl-CS"/>
        </w:rPr>
        <w:t xml:space="preserve">, на Web сајту Друштва или </w:t>
      </w:r>
      <w:r w:rsidR="001E4452">
        <w:rPr>
          <w:rFonts w:ascii="Arial" w:hAnsi="Arial" w:cs="Arial"/>
          <w:sz w:val="24"/>
          <w:szCs w:val="24"/>
          <w:lang w:val="sr-Cyrl-CS"/>
        </w:rPr>
        <w:t>у</w:t>
      </w:r>
      <w:r w:rsidRPr="00C350A7">
        <w:rPr>
          <w:rFonts w:ascii="Arial" w:hAnsi="Arial" w:cs="Arial"/>
          <w:sz w:val="24"/>
          <w:szCs w:val="24"/>
          <w:lang w:val="sr-Cyrl-CS"/>
        </w:rPr>
        <w:t xml:space="preserve"> Фронт офису, на 4 пословне локације: Нови Сад, Београд, Зрењанин и Панчево.</w:t>
      </w:r>
    </w:p>
    <w:p w14:paraId="20F54A78" w14:textId="77777777" w:rsidR="00EB43AE" w:rsidRDefault="00EB43AE" w:rsidP="00FA06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20F54A79" w14:textId="77777777" w:rsidR="00747E41" w:rsidRDefault="00747E41" w:rsidP="00FA06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Бившим запосленим Друштва и бившим запосленим</w:t>
      </w:r>
      <w:r w:rsidRPr="005E3610">
        <w:rPr>
          <w:rFonts w:ascii="Arial" w:hAnsi="Arial" w:cs="Arial"/>
          <w:sz w:val="24"/>
          <w:szCs w:val="24"/>
          <w:lang w:val="sr-Cyrl-CS"/>
        </w:rPr>
        <w:t xml:space="preserve"> у зависним друштвима као и њиховим законским и тестаменталним наследницима </w:t>
      </w:r>
      <w:r>
        <w:rPr>
          <w:rFonts w:ascii="Arial" w:hAnsi="Arial" w:cs="Arial"/>
          <w:sz w:val="24"/>
          <w:szCs w:val="24"/>
          <w:lang w:val="sr-Cyrl-CS"/>
        </w:rPr>
        <w:t xml:space="preserve">биће достављен, препорученом </w:t>
      </w:r>
      <w:r w:rsidRPr="005E3610">
        <w:rPr>
          <w:rFonts w:ascii="Arial" w:hAnsi="Arial" w:cs="Arial"/>
          <w:sz w:val="24"/>
          <w:szCs w:val="24"/>
          <w:lang w:val="sr-Cyrl-CS"/>
        </w:rPr>
        <w:t>поштом</w:t>
      </w:r>
      <w:r>
        <w:rPr>
          <w:rFonts w:ascii="Arial" w:hAnsi="Arial" w:cs="Arial"/>
          <w:sz w:val="24"/>
          <w:szCs w:val="24"/>
          <w:lang w:val="sr-Cyrl-CS"/>
        </w:rPr>
        <w:t>,</w:t>
      </w:r>
      <w:r w:rsidR="002B74CE" w:rsidRPr="00FA0624">
        <w:rPr>
          <w:rFonts w:ascii="Arial" w:hAnsi="Arial" w:cs="Arial"/>
          <w:sz w:val="24"/>
          <w:szCs w:val="24"/>
          <w:lang w:val="sr-Cyrl-CS"/>
        </w:rPr>
        <w:t xml:space="preserve"> Програм </w:t>
      </w:r>
      <w:r w:rsidR="0065387A">
        <w:rPr>
          <w:rFonts w:ascii="Arial" w:hAnsi="Arial" w:cs="Arial"/>
          <w:sz w:val="24"/>
          <w:szCs w:val="24"/>
          <w:lang w:val="sr-Cyrl-CS"/>
        </w:rPr>
        <w:t>са</w:t>
      </w:r>
      <w:r w:rsidR="002B74CE" w:rsidRPr="00FA0624">
        <w:rPr>
          <w:rFonts w:ascii="Arial" w:hAnsi="Arial" w:cs="Arial"/>
          <w:sz w:val="24"/>
          <w:szCs w:val="24"/>
          <w:lang w:val="sr-Cyrl-CS"/>
        </w:rPr>
        <w:t xml:space="preserve"> обрасцем Захтева</w:t>
      </w:r>
      <w:r w:rsidRPr="002B74CE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  <w:r w:rsidRPr="005E3610">
        <w:rPr>
          <w:rFonts w:ascii="Arial" w:hAnsi="Arial" w:cs="Arial"/>
          <w:sz w:val="24"/>
          <w:szCs w:val="24"/>
          <w:lang w:val="sr-Cyrl-CS"/>
        </w:rPr>
        <w:t xml:space="preserve">за потпуну превремену отплату стамбених зајмова/кредита и једнократну отплату станова у откупу сa опростом дела дуга у </w:t>
      </w:r>
      <w:r>
        <w:rPr>
          <w:rFonts w:ascii="Arial" w:hAnsi="Arial" w:cs="Arial"/>
          <w:sz w:val="24"/>
          <w:szCs w:val="24"/>
        </w:rPr>
        <w:t>2023</w:t>
      </w:r>
      <w:r w:rsidRPr="005E3610">
        <w:rPr>
          <w:rFonts w:ascii="Arial" w:hAnsi="Arial" w:cs="Arial"/>
          <w:sz w:val="24"/>
          <w:szCs w:val="24"/>
          <w:lang w:val="sr-Cyrl-CS"/>
        </w:rPr>
        <w:t>. години</w:t>
      </w:r>
      <w:r w:rsidR="002B74CE">
        <w:rPr>
          <w:rFonts w:ascii="Arial" w:hAnsi="Arial" w:cs="Arial"/>
          <w:sz w:val="24"/>
          <w:szCs w:val="24"/>
          <w:lang w:val="sr-Cyrl-CS"/>
        </w:rPr>
        <w:t>.</w:t>
      </w:r>
    </w:p>
    <w:p w14:paraId="20F54A7A" w14:textId="77777777" w:rsidR="00EB43AE" w:rsidRDefault="00EB43AE" w:rsidP="00FA06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20F54A7B" w14:textId="77777777" w:rsidR="00747E41" w:rsidRDefault="00747E41" w:rsidP="00EB43AE">
      <w:pPr>
        <w:pStyle w:val="BodyText"/>
        <w:spacing w:before="0" w:after="0" w:line="240" w:lineRule="auto"/>
        <w:jc w:val="both"/>
        <w:rPr>
          <w:rFonts w:ascii="Arial" w:hAnsi="Arial" w:cs="Arial"/>
          <w:b/>
          <w:color w:val="0070C0"/>
          <w:szCs w:val="24"/>
          <w:lang w:val="sr-Cyrl-CS"/>
        </w:rPr>
      </w:pPr>
      <w:r w:rsidRPr="007B3C80">
        <w:rPr>
          <w:rFonts w:ascii="Arial" w:hAnsi="Arial" w:cs="Arial"/>
          <w:b/>
          <w:color w:val="0070C0"/>
          <w:szCs w:val="24"/>
          <w:lang w:val="sr-Cyrl-CS"/>
        </w:rPr>
        <w:t>Списак докумената који су обавезни прилог уз Захтев:</w:t>
      </w:r>
    </w:p>
    <w:p w14:paraId="20F54A7C" w14:textId="77777777" w:rsidR="00747E41" w:rsidRPr="00FA0624" w:rsidRDefault="00747E41" w:rsidP="00FA0624">
      <w:pPr>
        <w:pStyle w:val="ListParagraph"/>
        <w:numPr>
          <w:ilvl w:val="1"/>
          <w:numId w:val="13"/>
        </w:numPr>
        <w:tabs>
          <w:tab w:val="clear" w:pos="1500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lang w:val="ru-RU"/>
        </w:rPr>
      </w:pPr>
      <w:r w:rsidRPr="00FA0624">
        <w:rPr>
          <w:rFonts w:ascii="Arial" w:hAnsi="Arial" w:cs="Arial"/>
          <w:sz w:val="24"/>
          <w:lang w:val="sr-Cyrl-CS"/>
        </w:rPr>
        <w:t>Уговор о зајму/кредиту или Уговор о откупу стана (са припадајућим обрачуном откупне цене стана на основу кога је закључен Уговор о откупу - у случају непостојања таквог обрачуна неопходно је доставити следеће листе: Листа за утврђивање квалитета зграде и стана и Листа за утврђивање посебних погодности зграде и стана)</w:t>
      </w:r>
      <w:r w:rsidR="00EB43AE" w:rsidRPr="00FA0624">
        <w:rPr>
          <w:rFonts w:ascii="Arial" w:hAnsi="Arial" w:cs="Arial"/>
          <w:sz w:val="24"/>
        </w:rPr>
        <w:t>;</w:t>
      </w:r>
      <w:r w:rsidRPr="00FA0624">
        <w:rPr>
          <w:rFonts w:ascii="Arial" w:hAnsi="Arial" w:cs="Arial"/>
          <w:sz w:val="24"/>
          <w:lang w:val="sr-Cyrl-CS"/>
        </w:rPr>
        <w:t>*</w:t>
      </w:r>
    </w:p>
    <w:p w14:paraId="20F54A7D" w14:textId="77777777" w:rsidR="00747E41" w:rsidRPr="00FA0624" w:rsidRDefault="00747E41" w:rsidP="00FA0624">
      <w:pPr>
        <w:pStyle w:val="ListParagraph"/>
        <w:numPr>
          <w:ilvl w:val="1"/>
          <w:numId w:val="13"/>
        </w:numPr>
        <w:tabs>
          <w:tab w:val="clear" w:pos="1500"/>
          <w:tab w:val="num" w:pos="1276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lang w:val="ru-RU"/>
        </w:rPr>
      </w:pPr>
      <w:r w:rsidRPr="00FA0624">
        <w:rPr>
          <w:rFonts w:ascii="Arial" w:hAnsi="Arial" w:cs="Arial"/>
          <w:sz w:val="24"/>
          <w:lang w:val="ru-RU"/>
        </w:rPr>
        <w:t>Потврда о запослењу (за запослене у другим правним лицима</w:t>
      </w:r>
      <w:r w:rsidRPr="00FA0624">
        <w:rPr>
          <w:rFonts w:ascii="Arial" w:hAnsi="Arial" w:cs="Arial"/>
          <w:sz w:val="24"/>
        </w:rPr>
        <w:t xml:space="preserve"> </w:t>
      </w:r>
      <w:r w:rsidRPr="00FA0624">
        <w:rPr>
          <w:rFonts w:ascii="Arial" w:hAnsi="Arial" w:cs="Arial"/>
          <w:sz w:val="24"/>
          <w:lang w:val="sr-Cyrl-RS"/>
        </w:rPr>
        <w:t>и њихове брачне другове</w:t>
      </w:r>
      <w:r w:rsidRPr="00FA0624">
        <w:rPr>
          <w:rFonts w:ascii="Arial" w:hAnsi="Arial" w:cs="Arial"/>
          <w:sz w:val="24"/>
          <w:lang w:val="ru-RU"/>
        </w:rPr>
        <w:t xml:space="preserve">) / Исечак од пензије или решење о пензији (за пензионере </w:t>
      </w:r>
      <w:r w:rsidRPr="00FA0624">
        <w:rPr>
          <w:rFonts w:ascii="Arial" w:hAnsi="Arial" w:cs="Arial"/>
          <w:sz w:val="24"/>
          <w:lang w:val="sr-Cyrl-RS"/>
        </w:rPr>
        <w:t>и њихове брачне другове</w:t>
      </w:r>
      <w:r w:rsidRPr="00FA0624">
        <w:rPr>
          <w:rFonts w:ascii="Arial" w:hAnsi="Arial" w:cs="Arial"/>
          <w:sz w:val="24"/>
          <w:lang w:val="ru-RU"/>
        </w:rPr>
        <w:t xml:space="preserve">) /Потврда из Завода за запошљавање (за незапослене </w:t>
      </w:r>
      <w:r w:rsidRPr="00FA0624">
        <w:rPr>
          <w:rFonts w:ascii="Arial" w:hAnsi="Arial" w:cs="Arial"/>
          <w:sz w:val="24"/>
          <w:lang w:val="sr-Cyrl-RS"/>
        </w:rPr>
        <w:t>и њихове брачне другове</w:t>
      </w:r>
      <w:r w:rsidRPr="00FA0624">
        <w:rPr>
          <w:rFonts w:ascii="Arial" w:hAnsi="Arial" w:cs="Arial"/>
          <w:sz w:val="24"/>
          <w:lang w:val="ru-RU"/>
        </w:rPr>
        <w:t>)</w:t>
      </w:r>
      <w:r w:rsidRPr="00FA0624">
        <w:rPr>
          <w:rFonts w:ascii="Arial" w:hAnsi="Arial" w:cs="Arial"/>
          <w:sz w:val="24"/>
        </w:rPr>
        <w:t xml:space="preserve"> </w:t>
      </w:r>
      <w:r w:rsidRPr="00FA0624">
        <w:rPr>
          <w:rFonts w:ascii="Arial" w:hAnsi="Arial" w:cs="Arial"/>
          <w:sz w:val="24"/>
          <w:lang w:val="sr-Cyrl-RS"/>
        </w:rPr>
        <w:t>и потврда ако незапослено лице (и његов брачни друг) плаћа доприносе за здравствено осигурање по неком другом основу</w:t>
      </w:r>
      <w:r w:rsidR="00EB43AE" w:rsidRPr="00FA0624">
        <w:rPr>
          <w:rFonts w:ascii="Arial" w:hAnsi="Arial" w:cs="Arial"/>
          <w:sz w:val="24"/>
        </w:rPr>
        <w:t>;</w:t>
      </w:r>
      <w:r w:rsidRPr="00FA0624">
        <w:rPr>
          <w:rFonts w:ascii="Arial" w:hAnsi="Arial" w:cs="Arial"/>
          <w:sz w:val="24"/>
        </w:rPr>
        <w:t>*</w:t>
      </w:r>
    </w:p>
    <w:p w14:paraId="20F54A7E" w14:textId="77777777" w:rsidR="00F07266" w:rsidRPr="00FA0624" w:rsidRDefault="00747E41" w:rsidP="00FA0624">
      <w:pPr>
        <w:pStyle w:val="ListParagraph"/>
        <w:numPr>
          <w:ilvl w:val="1"/>
          <w:numId w:val="13"/>
        </w:numPr>
        <w:tabs>
          <w:tab w:val="clear" w:pos="1500"/>
          <w:tab w:val="num" w:pos="1276"/>
        </w:tabs>
        <w:spacing w:after="0" w:line="240" w:lineRule="auto"/>
        <w:ind w:left="567" w:hanging="283"/>
        <w:contextualSpacing w:val="0"/>
        <w:jc w:val="both"/>
        <w:rPr>
          <w:sz w:val="24"/>
          <w:lang w:val="ru-RU"/>
        </w:rPr>
      </w:pPr>
      <w:r w:rsidRPr="00FA0624">
        <w:rPr>
          <w:rFonts w:ascii="Arial" w:hAnsi="Arial" w:cs="Arial"/>
          <w:sz w:val="24"/>
          <w:lang w:val="sr-Cyrl-CS"/>
        </w:rPr>
        <w:t xml:space="preserve">Лист непокретности не старији од </w:t>
      </w:r>
      <w:r w:rsidR="00B579FD">
        <w:rPr>
          <w:rFonts w:ascii="Arial" w:hAnsi="Arial" w:cs="Arial"/>
          <w:sz w:val="24"/>
          <w:lang w:val="sr-Cyrl-RS"/>
        </w:rPr>
        <w:t>месец дана</w:t>
      </w:r>
      <w:r w:rsidRPr="00FA0624">
        <w:rPr>
          <w:rFonts w:ascii="Arial" w:hAnsi="Arial" w:cs="Arial"/>
          <w:sz w:val="24"/>
          <w:lang w:val="sr-Cyrl-CS"/>
        </w:rPr>
        <w:t xml:space="preserve"> за предметни стан</w:t>
      </w:r>
      <w:r w:rsidR="00EB43AE" w:rsidRPr="00FA0624">
        <w:rPr>
          <w:rFonts w:ascii="Arial" w:hAnsi="Arial" w:cs="Arial"/>
          <w:sz w:val="24"/>
        </w:rPr>
        <w:t>;</w:t>
      </w:r>
    </w:p>
    <w:p w14:paraId="20F54A7F" w14:textId="77777777" w:rsidR="00747E41" w:rsidRPr="00FA0624" w:rsidRDefault="00747E41" w:rsidP="00FA0624">
      <w:pPr>
        <w:pStyle w:val="ListParagraph"/>
        <w:numPr>
          <w:ilvl w:val="1"/>
          <w:numId w:val="13"/>
        </w:numPr>
        <w:tabs>
          <w:tab w:val="clear" w:pos="1500"/>
          <w:tab w:val="num" w:pos="1276"/>
        </w:tabs>
        <w:spacing w:after="0" w:line="240" w:lineRule="auto"/>
        <w:ind w:left="567" w:hanging="283"/>
        <w:contextualSpacing w:val="0"/>
        <w:jc w:val="both"/>
        <w:rPr>
          <w:sz w:val="24"/>
          <w:lang w:val="ru-RU"/>
        </w:rPr>
      </w:pPr>
      <w:r w:rsidRPr="00FA0624">
        <w:rPr>
          <w:rFonts w:ascii="Arial" w:hAnsi="Arial" w:cs="Arial"/>
          <w:sz w:val="24"/>
          <w:lang w:val="sr-Cyrl-CS"/>
        </w:rPr>
        <w:t>Решење о наслеђивању – за законске и тестаменталне наследнике, потврда</w:t>
      </w:r>
      <w:r w:rsidR="003D78BB">
        <w:rPr>
          <w:rFonts w:ascii="Arial" w:hAnsi="Arial" w:cs="Arial"/>
          <w:sz w:val="24"/>
          <w:lang w:val="sr-Cyrl-CS"/>
        </w:rPr>
        <w:t xml:space="preserve"> </w:t>
      </w:r>
      <w:r w:rsidRPr="00FA0624">
        <w:rPr>
          <w:rFonts w:ascii="Arial" w:hAnsi="Arial" w:cs="Arial"/>
          <w:sz w:val="24"/>
          <w:lang w:val="sr-Cyrl-CS"/>
        </w:rPr>
        <w:t>о запослењу или статус (студент, пензионер, незапослен) и ЈМБГ</w:t>
      </w:r>
      <w:r w:rsidR="00EB43AE" w:rsidRPr="00FA0624">
        <w:rPr>
          <w:rFonts w:ascii="Arial" w:hAnsi="Arial" w:cs="Arial"/>
          <w:sz w:val="24"/>
        </w:rPr>
        <w:t>;</w:t>
      </w:r>
    </w:p>
    <w:p w14:paraId="20F54A80" w14:textId="77777777" w:rsidR="00EE6E30" w:rsidRPr="00FA0624" w:rsidRDefault="00EE6E30" w:rsidP="00FA0624">
      <w:pPr>
        <w:pStyle w:val="ListParagraph"/>
        <w:numPr>
          <w:ilvl w:val="1"/>
          <w:numId w:val="13"/>
        </w:numPr>
        <w:tabs>
          <w:tab w:val="clear" w:pos="1500"/>
          <w:tab w:val="num" w:pos="1418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lang w:val="sr-Cyrl-CS"/>
        </w:rPr>
      </w:pPr>
      <w:r w:rsidRPr="00FA0624">
        <w:rPr>
          <w:rFonts w:ascii="Arial" w:hAnsi="Arial" w:cs="Arial"/>
          <w:sz w:val="24"/>
          <w:lang w:val="sr-Cyrl-CS"/>
        </w:rPr>
        <w:t>Потврда о радном стажу запосленог или трећег лица (број пуних година на дан подношења захтева)</w:t>
      </w:r>
      <w:r w:rsidR="00EB43AE" w:rsidRPr="00FA0624">
        <w:rPr>
          <w:rFonts w:ascii="Arial" w:hAnsi="Arial" w:cs="Arial"/>
          <w:sz w:val="24"/>
        </w:rPr>
        <w:t>;</w:t>
      </w:r>
      <w:r w:rsidRPr="00FA0624">
        <w:rPr>
          <w:rFonts w:ascii="Arial" w:hAnsi="Arial" w:cs="Arial"/>
          <w:sz w:val="24"/>
          <w:lang w:val="sr-Cyrl-CS"/>
        </w:rPr>
        <w:t>*</w:t>
      </w:r>
    </w:p>
    <w:p w14:paraId="20F54A81" w14:textId="77777777" w:rsidR="00EB43AE" w:rsidRPr="00FA0624" w:rsidRDefault="00EE6E30" w:rsidP="00FA0624">
      <w:pPr>
        <w:pStyle w:val="ListParagraph"/>
        <w:numPr>
          <w:ilvl w:val="1"/>
          <w:numId w:val="13"/>
        </w:numPr>
        <w:tabs>
          <w:tab w:val="clear" w:pos="1500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lang w:val="sr-Cyrl-CS"/>
        </w:rPr>
      </w:pPr>
      <w:r w:rsidRPr="00FA0624">
        <w:rPr>
          <w:rFonts w:ascii="Arial" w:hAnsi="Arial" w:cs="Arial"/>
          <w:sz w:val="24"/>
          <w:lang w:val="sr-Cyrl-CS"/>
        </w:rPr>
        <w:t>Потврда о радном стажу брачног друга запосленог или трећег лица (број пуних година на дан подношења захтева)</w:t>
      </w:r>
      <w:r w:rsidR="00EB43AE" w:rsidRPr="00FA0624">
        <w:rPr>
          <w:rFonts w:ascii="Arial" w:hAnsi="Arial" w:cs="Arial"/>
          <w:sz w:val="24"/>
        </w:rPr>
        <w:t>.</w:t>
      </w:r>
      <w:r w:rsidRPr="00FA0624">
        <w:rPr>
          <w:rFonts w:ascii="Arial" w:hAnsi="Arial" w:cs="Arial"/>
          <w:sz w:val="24"/>
          <w:lang w:val="sr-Cyrl-CS"/>
        </w:rPr>
        <w:t>*</w:t>
      </w:r>
    </w:p>
    <w:p w14:paraId="20F54A82" w14:textId="77777777" w:rsidR="00EE6E30" w:rsidRPr="005B5D79" w:rsidRDefault="00EE6E30" w:rsidP="00FA0624">
      <w:pPr>
        <w:pStyle w:val="ListParagraph"/>
        <w:spacing w:after="0" w:line="240" w:lineRule="auto"/>
        <w:ind w:left="567"/>
        <w:rPr>
          <w:rFonts w:ascii="Arial" w:hAnsi="Arial" w:cs="Arial"/>
          <w:lang w:val="sr-Cyrl-CS"/>
        </w:rPr>
      </w:pPr>
    </w:p>
    <w:p w14:paraId="20F54A83" w14:textId="77777777" w:rsidR="00747E41" w:rsidRPr="00FA0624" w:rsidRDefault="00747E41" w:rsidP="00FA0624">
      <w:pPr>
        <w:pStyle w:val="ListParagraph"/>
        <w:spacing w:after="0" w:line="240" w:lineRule="auto"/>
        <w:ind w:left="568" w:hanging="284"/>
        <w:jc w:val="both"/>
        <w:rPr>
          <w:rFonts w:ascii="Arial" w:hAnsi="Arial" w:cs="Arial"/>
          <w:sz w:val="18"/>
          <w:szCs w:val="18"/>
        </w:rPr>
      </w:pPr>
      <w:r w:rsidRPr="00FA0624">
        <w:rPr>
          <w:rFonts w:ascii="Arial" w:hAnsi="Arial" w:cs="Arial"/>
          <w:b/>
          <w:szCs w:val="18"/>
          <w:lang w:val="sr-Cyrl-CS"/>
        </w:rPr>
        <w:t>*</w:t>
      </w:r>
      <w:r w:rsidR="00EB43AE" w:rsidRPr="00FA0624">
        <w:rPr>
          <w:rFonts w:ascii="Arial" w:hAnsi="Arial" w:cs="Arial"/>
          <w:sz w:val="18"/>
          <w:szCs w:val="18"/>
          <w:lang w:val="sr-Cyrl-CS"/>
        </w:rPr>
        <w:tab/>
      </w:r>
      <w:r w:rsidR="000969CA" w:rsidRPr="00FA0624">
        <w:rPr>
          <w:rFonts w:ascii="Arial" w:hAnsi="Arial" w:cs="Arial"/>
          <w:sz w:val="20"/>
          <w:szCs w:val="18"/>
          <w:lang w:val="sr-Cyrl-CS"/>
        </w:rPr>
        <w:t>Д</w:t>
      </w:r>
      <w:r w:rsidRPr="00FA0624">
        <w:rPr>
          <w:rFonts w:ascii="Arial" w:hAnsi="Arial" w:cs="Arial"/>
          <w:sz w:val="20"/>
          <w:szCs w:val="18"/>
          <w:lang w:val="sr-Cyrl-CS"/>
        </w:rPr>
        <w:t xml:space="preserve">остављање наведене документације је неопходно само по Уговорима </w:t>
      </w:r>
      <w:r w:rsidRPr="00FA0624">
        <w:rPr>
          <w:rFonts w:ascii="Arial" w:hAnsi="Arial" w:cs="Arial"/>
          <w:sz w:val="20"/>
          <w:szCs w:val="18"/>
          <w:lang w:val="sr-Latn-CS"/>
        </w:rPr>
        <w:t>o о</w:t>
      </w:r>
      <w:r w:rsidRPr="00FA0624">
        <w:rPr>
          <w:rFonts w:ascii="Arial" w:hAnsi="Arial" w:cs="Arial"/>
          <w:sz w:val="20"/>
          <w:szCs w:val="18"/>
          <w:lang w:val="ru-RU"/>
        </w:rPr>
        <w:t>т</w:t>
      </w:r>
      <w:r w:rsidRPr="00FA0624">
        <w:rPr>
          <w:rFonts w:ascii="Arial" w:hAnsi="Arial" w:cs="Arial"/>
          <w:sz w:val="20"/>
          <w:szCs w:val="18"/>
          <w:lang w:val="sr-Latn-CS"/>
        </w:rPr>
        <w:t>купу</w:t>
      </w:r>
      <w:r w:rsidRPr="00FA0624">
        <w:rPr>
          <w:rFonts w:ascii="Arial" w:hAnsi="Arial" w:cs="Arial"/>
          <w:sz w:val="20"/>
          <w:szCs w:val="18"/>
          <w:lang w:val="sr-Cyrl-RS"/>
        </w:rPr>
        <w:t xml:space="preserve"> </w:t>
      </w:r>
      <w:r w:rsidRPr="00FA0624">
        <w:rPr>
          <w:rFonts w:ascii="Arial" w:hAnsi="Arial" w:cs="Arial"/>
          <w:sz w:val="20"/>
          <w:szCs w:val="18"/>
          <w:lang w:val="ru-RU"/>
        </w:rPr>
        <w:t xml:space="preserve">стана  који су закључени </w:t>
      </w:r>
      <w:r w:rsidRPr="00FA0624">
        <w:rPr>
          <w:rFonts w:ascii="Arial" w:hAnsi="Arial" w:cs="Arial"/>
          <w:sz w:val="20"/>
          <w:szCs w:val="18"/>
          <w:lang w:val="sr-Latn-CS"/>
        </w:rPr>
        <w:t>по Закону о становању</w:t>
      </w:r>
      <w:r w:rsidRPr="00FA0624">
        <w:rPr>
          <w:rFonts w:ascii="Arial" w:hAnsi="Arial" w:cs="Arial"/>
          <w:sz w:val="20"/>
          <w:szCs w:val="18"/>
          <w:lang w:val="ru-RU"/>
        </w:rPr>
        <w:t xml:space="preserve"> и отплата којих је у току</w:t>
      </w:r>
      <w:r w:rsidRPr="00FA0624">
        <w:rPr>
          <w:rFonts w:ascii="Arial" w:hAnsi="Arial" w:cs="Arial"/>
          <w:sz w:val="20"/>
          <w:szCs w:val="18"/>
          <w:lang w:val="sr-Latn-CS"/>
        </w:rPr>
        <w:t>.</w:t>
      </w:r>
      <w:r w:rsidRPr="00FA0624">
        <w:rPr>
          <w:rFonts w:ascii="Arial" w:hAnsi="Arial" w:cs="Arial"/>
          <w:sz w:val="20"/>
          <w:szCs w:val="18"/>
          <w:lang w:val="ru-RU"/>
        </w:rPr>
        <w:t xml:space="preserve"> </w:t>
      </w:r>
      <w:r w:rsidRPr="00FA0624">
        <w:rPr>
          <w:rFonts w:ascii="Arial" w:hAnsi="Arial" w:cs="Arial"/>
          <w:sz w:val="20"/>
          <w:szCs w:val="18"/>
          <w:lang w:val="sr-Cyrl-CS"/>
        </w:rPr>
        <w:t>Уколико</w:t>
      </w:r>
      <w:r w:rsidRPr="00FA0624">
        <w:rPr>
          <w:rFonts w:ascii="Arial" w:hAnsi="Arial" w:cs="Arial"/>
          <w:sz w:val="20"/>
          <w:szCs w:val="18"/>
          <w:lang w:val="ru-RU"/>
        </w:rPr>
        <w:t xml:space="preserve"> </w:t>
      </w:r>
      <w:r w:rsidRPr="00FA0624">
        <w:rPr>
          <w:rFonts w:ascii="Arial" w:hAnsi="Arial" w:cs="Arial"/>
          <w:sz w:val="20"/>
          <w:szCs w:val="18"/>
          <w:lang w:val="sr-Cyrl-CS"/>
        </w:rPr>
        <w:t xml:space="preserve">запослени, бивши запослени </w:t>
      </w:r>
      <w:r w:rsidRPr="00FA0624">
        <w:rPr>
          <w:rFonts w:ascii="Arial" w:hAnsi="Arial" w:cs="Arial"/>
          <w:sz w:val="20"/>
          <w:szCs w:val="18"/>
          <w:lang w:val="ru-RU"/>
        </w:rPr>
        <w:t xml:space="preserve"> </w:t>
      </w:r>
      <w:r w:rsidRPr="00FA0624">
        <w:rPr>
          <w:rFonts w:ascii="Arial" w:hAnsi="Arial" w:cs="Arial"/>
          <w:sz w:val="20"/>
          <w:szCs w:val="18"/>
          <w:lang w:val="sr-Cyrl-CS"/>
        </w:rPr>
        <w:t>не поднесе сву потребну документацију у року, предвиђеном за подношење Захтева</w:t>
      </w:r>
      <w:r w:rsidRPr="00FA0624">
        <w:rPr>
          <w:rFonts w:ascii="Arial" w:hAnsi="Arial" w:cs="Arial"/>
          <w:sz w:val="20"/>
          <w:szCs w:val="18"/>
          <w:lang w:val="ru-RU"/>
        </w:rPr>
        <w:t>,</w:t>
      </w:r>
      <w:r w:rsidRPr="00FA0624">
        <w:rPr>
          <w:rFonts w:ascii="Arial" w:hAnsi="Arial" w:cs="Arial"/>
          <w:sz w:val="20"/>
          <w:szCs w:val="18"/>
          <w:lang w:val="sr-Cyrl-CS"/>
        </w:rPr>
        <w:t xml:space="preserve"> његов Захтев неће бити узет у разматрање.</w:t>
      </w:r>
      <w:r w:rsidRPr="00FA0624">
        <w:rPr>
          <w:rFonts w:ascii="Arial" w:hAnsi="Arial" w:cs="Arial"/>
          <w:sz w:val="20"/>
          <w:szCs w:val="18"/>
        </w:rPr>
        <w:t xml:space="preserve"> Достављена документација и подаци биће коришћени искључиво у сврху разматрања пријаве за Програм потпуне превремене отплате стамбених зајмова/кредита и једнократне отплате станова у откупу с опростом дела дуга у 2023. години.</w:t>
      </w:r>
    </w:p>
    <w:p w14:paraId="20F54A84" w14:textId="77777777" w:rsidR="00EB43AE" w:rsidRDefault="00EB43AE" w:rsidP="00FA06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20F54A85" w14:textId="66E7A683" w:rsidR="00747E41" w:rsidRDefault="00747E41" w:rsidP="00FA06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413664">
        <w:rPr>
          <w:rFonts w:ascii="Arial" w:hAnsi="Arial" w:cs="Arial"/>
          <w:sz w:val="24"/>
          <w:szCs w:val="24"/>
          <w:lang w:val="sr-Cyrl-CS"/>
        </w:rPr>
        <w:t xml:space="preserve">За обрачун динарске противвредности по Уговорима о </w:t>
      </w:r>
      <w:r w:rsidRPr="00413664">
        <w:rPr>
          <w:rFonts w:ascii="Arial" w:hAnsi="Arial" w:cs="Arial"/>
          <w:sz w:val="24"/>
          <w:szCs w:val="24"/>
          <w:lang w:val="ru-RU"/>
        </w:rPr>
        <w:t>зајму/кредиту са девизном клаузулом</w:t>
      </w:r>
      <w:r w:rsidRPr="00413664">
        <w:rPr>
          <w:rFonts w:ascii="Arial" w:hAnsi="Arial" w:cs="Arial"/>
          <w:sz w:val="24"/>
          <w:szCs w:val="24"/>
          <w:lang w:val="sr-Cyrl-CS"/>
        </w:rPr>
        <w:t xml:space="preserve"> користиће се средњи курс Народне банке Србије</w:t>
      </w:r>
      <w:r w:rsidR="004F2DD6">
        <w:rPr>
          <w:rFonts w:ascii="Arial" w:hAnsi="Arial" w:cs="Arial"/>
          <w:sz w:val="24"/>
          <w:szCs w:val="24"/>
          <w:lang w:val="sr-Cyrl-CS"/>
        </w:rPr>
        <w:t xml:space="preserve"> на дан </w:t>
      </w:r>
      <w:r w:rsidR="003D70C7">
        <w:rPr>
          <w:rFonts w:ascii="Arial" w:hAnsi="Arial" w:cs="Arial"/>
          <w:sz w:val="24"/>
          <w:szCs w:val="24"/>
          <w:lang w:val="sr-Cyrl-CS"/>
        </w:rPr>
        <w:t>21</w:t>
      </w:r>
      <w:r w:rsidR="00097863" w:rsidRPr="00097863">
        <w:rPr>
          <w:rFonts w:ascii="Arial" w:hAnsi="Arial" w:cs="Arial"/>
          <w:sz w:val="24"/>
          <w:szCs w:val="24"/>
          <w:lang w:val="sr-Cyrl-CS"/>
        </w:rPr>
        <w:t>.07</w:t>
      </w:r>
      <w:r w:rsidR="004F2DD6" w:rsidRPr="00097863">
        <w:rPr>
          <w:rFonts w:ascii="Arial" w:hAnsi="Arial" w:cs="Arial"/>
          <w:sz w:val="24"/>
          <w:szCs w:val="24"/>
          <w:lang w:val="sr-Cyrl-CS"/>
        </w:rPr>
        <w:t>.2023.</w:t>
      </w:r>
      <w:r w:rsidR="000969CA" w:rsidRPr="00097863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F2DD6" w:rsidRPr="00097863">
        <w:rPr>
          <w:rFonts w:ascii="Arial" w:hAnsi="Arial" w:cs="Arial"/>
          <w:sz w:val="24"/>
          <w:szCs w:val="24"/>
          <w:lang w:val="sr-Cyrl-CS"/>
        </w:rPr>
        <w:t>год</w:t>
      </w:r>
      <w:r w:rsidR="000969CA" w:rsidRPr="00097863">
        <w:rPr>
          <w:rFonts w:ascii="Arial" w:hAnsi="Arial" w:cs="Arial"/>
          <w:sz w:val="24"/>
          <w:szCs w:val="24"/>
          <w:lang w:val="sr-Cyrl-CS"/>
        </w:rPr>
        <w:t>ине</w:t>
      </w:r>
      <w:r w:rsidR="004F2DD6">
        <w:rPr>
          <w:rFonts w:ascii="Arial" w:hAnsi="Arial" w:cs="Arial"/>
          <w:sz w:val="24"/>
          <w:szCs w:val="24"/>
          <w:lang w:val="sr-Cyrl-CS"/>
        </w:rPr>
        <w:t>.</w:t>
      </w:r>
    </w:p>
    <w:p w14:paraId="20F54A86" w14:textId="77777777" w:rsidR="00747E41" w:rsidRDefault="00747E41" w:rsidP="00EB43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14:paraId="20F54A87" w14:textId="77777777" w:rsidR="00783CD2" w:rsidRPr="00454070" w:rsidRDefault="00783CD2" w:rsidP="006331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14:paraId="20F54A88" w14:textId="77777777" w:rsidR="00747E41" w:rsidRPr="00454070" w:rsidRDefault="00747E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54070">
        <w:rPr>
          <w:rFonts w:ascii="Arial" w:hAnsi="Arial" w:cs="Arial"/>
          <w:b/>
          <w:sz w:val="24"/>
          <w:szCs w:val="24"/>
          <w:lang w:val="sr-Cyrl-CS"/>
        </w:rPr>
        <w:t xml:space="preserve">Захтев </w:t>
      </w:r>
      <w:r w:rsidR="000969CA">
        <w:rPr>
          <w:rFonts w:ascii="Arial" w:hAnsi="Arial" w:cs="Arial"/>
          <w:b/>
          <w:sz w:val="24"/>
          <w:szCs w:val="24"/>
          <w:lang w:val="sr-Cyrl-CS"/>
        </w:rPr>
        <w:t xml:space="preserve">се подноси у периоду </w:t>
      </w:r>
    </w:p>
    <w:p w14:paraId="20F54A89" w14:textId="77777777" w:rsidR="00747E41" w:rsidRPr="00454070" w:rsidRDefault="00747E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14:paraId="20F54A8A" w14:textId="5C1A20E8" w:rsidR="00747E41" w:rsidRPr="00454070" w:rsidRDefault="000969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од</w:t>
      </w:r>
      <w:r w:rsidR="00747E41" w:rsidRPr="0045407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3D7C02">
        <w:rPr>
          <w:rFonts w:ascii="Arial" w:hAnsi="Arial" w:cs="Arial"/>
          <w:b/>
          <w:sz w:val="24"/>
          <w:szCs w:val="24"/>
        </w:rPr>
        <w:t>28</w:t>
      </w:r>
      <w:r w:rsidR="00747E41" w:rsidRPr="00454070">
        <w:rPr>
          <w:rFonts w:ascii="Arial" w:hAnsi="Arial" w:cs="Arial"/>
          <w:b/>
          <w:sz w:val="24"/>
          <w:szCs w:val="24"/>
          <w:lang w:val="sr-Cyrl-CS"/>
        </w:rPr>
        <w:t>.</w:t>
      </w:r>
      <w:r w:rsidR="00CC3498">
        <w:rPr>
          <w:rFonts w:ascii="Arial" w:hAnsi="Arial" w:cs="Arial"/>
          <w:b/>
          <w:sz w:val="24"/>
          <w:szCs w:val="24"/>
        </w:rPr>
        <w:t>04</w:t>
      </w:r>
      <w:r w:rsidR="00747E41" w:rsidRPr="00454070">
        <w:rPr>
          <w:rFonts w:ascii="Arial" w:hAnsi="Arial" w:cs="Arial"/>
          <w:b/>
          <w:sz w:val="24"/>
          <w:szCs w:val="24"/>
          <w:lang w:val="sr-Cyrl-CS"/>
        </w:rPr>
        <w:t>.</w:t>
      </w:r>
      <w:r w:rsidR="00747E41" w:rsidRPr="00454070">
        <w:rPr>
          <w:rFonts w:ascii="Arial" w:hAnsi="Arial" w:cs="Arial"/>
          <w:b/>
          <w:sz w:val="24"/>
          <w:szCs w:val="24"/>
        </w:rPr>
        <w:t>2023</w:t>
      </w:r>
      <w:r w:rsidR="00747E41" w:rsidRPr="00454070">
        <w:rPr>
          <w:rFonts w:ascii="Arial" w:hAnsi="Arial" w:cs="Arial"/>
          <w:b/>
          <w:sz w:val="24"/>
          <w:szCs w:val="24"/>
          <w:lang w:val="sr-Cyrl-CS"/>
        </w:rPr>
        <w:t xml:space="preserve">. године до </w:t>
      </w:r>
      <w:r w:rsidR="00F3385D">
        <w:rPr>
          <w:rFonts w:ascii="Arial" w:hAnsi="Arial" w:cs="Arial"/>
          <w:b/>
          <w:sz w:val="24"/>
          <w:szCs w:val="24"/>
        </w:rPr>
        <w:t>2</w:t>
      </w:r>
      <w:r w:rsidR="003D7C02">
        <w:rPr>
          <w:rFonts w:ascii="Arial" w:hAnsi="Arial" w:cs="Arial"/>
          <w:b/>
          <w:sz w:val="24"/>
          <w:szCs w:val="24"/>
        </w:rPr>
        <w:t>7</w:t>
      </w:r>
      <w:r w:rsidR="00747E41" w:rsidRPr="00454070">
        <w:rPr>
          <w:rFonts w:ascii="Arial" w:hAnsi="Arial" w:cs="Arial"/>
          <w:b/>
          <w:sz w:val="24"/>
          <w:szCs w:val="24"/>
          <w:lang w:val="sr-Cyrl-CS"/>
        </w:rPr>
        <w:t>.</w:t>
      </w:r>
      <w:r w:rsidR="00747E41" w:rsidRPr="00454070">
        <w:rPr>
          <w:rFonts w:ascii="Arial" w:hAnsi="Arial" w:cs="Arial"/>
          <w:b/>
          <w:sz w:val="24"/>
          <w:szCs w:val="24"/>
        </w:rPr>
        <w:t>0</w:t>
      </w:r>
      <w:r w:rsidR="00F3385D">
        <w:rPr>
          <w:rFonts w:ascii="Arial" w:hAnsi="Arial" w:cs="Arial"/>
          <w:b/>
          <w:sz w:val="24"/>
          <w:szCs w:val="24"/>
        </w:rPr>
        <w:t>7</w:t>
      </w:r>
      <w:r w:rsidR="00747E41" w:rsidRPr="00454070">
        <w:rPr>
          <w:rFonts w:ascii="Arial" w:hAnsi="Arial" w:cs="Arial"/>
          <w:b/>
          <w:sz w:val="24"/>
          <w:szCs w:val="24"/>
          <w:lang w:val="sr-Cyrl-CS"/>
        </w:rPr>
        <w:t>.202</w:t>
      </w:r>
      <w:r w:rsidR="00747E41" w:rsidRPr="00454070">
        <w:rPr>
          <w:rFonts w:ascii="Arial" w:hAnsi="Arial" w:cs="Arial"/>
          <w:b/>
          <w:sz w:val="24"/>
          <w:szCs w:val="24"/>
        </w:rPr>
        <w:t>3</w:t>
      </w:r>
      <w:r w:rsidR="00747E41" w:rsidRPr="00454070">
        <w:rPr>
          <w:rFonts w:ascii="Arial" w:hAnsi="Arial" w:cs="Arial"/>
          <w:b/>
          <w:sz w:val="24"/>
          <w:szCs w:val="24"/>
          <w:lang w:val="sr-Cyrl-CS"/>
        </w:rPr>
        <w:t>. године</w:t>
      </w:r>
    </w:p>
    <w:p w14:paraId="20F54A8B" w14:textId="77777777" w:rsidR="00747E41" w:rsidRPr="00454070" w:rsidRDefault="00747E41" w:rsidP="00FA06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20F54A8C" w14:textId="77777777" w:rsidR="00747E41" w:rsidRDefault="00747E41" w:rsidP="00FA06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54070">
        <w:rPr>
          <w:rFonts w:ascii="Arial" w:hAnsi="Arial" w:cs="Arial"/>
          <w:sz w:val="24"/>
          <w:szCs w:val="24"/>
          <w:lang w:val="sr-Cyrl-CS"/>
        </w:rPr>
        <w:t>За одлучивање у вези са подношењем Захтева достављамо Вам следеће информације у вези Програма:</w:t>
      </w:r>
    </w:p>
    <w:p w14:paraId="20F54A8D" w14:textId="77777777" w:rsidR="000969CA" w:rsidRPr="00454070" w:rsidRDefault="000969CA" w:rsidP="00FA06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20F54A8E" w14:textId="2F4F507A" w:rsidR="00747E41" w:rsidRPr="00C4165C" w:rsidRDefault="00747E41" w:rsidP="00D27EF3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454070">
        <w:rPr>
          <w:rFonts w:ascii="Arial" w:hAnsi="Arial" w:cs="Arial"/>
          <w:sz w:val="24"/>
          <w:szCs w:val="24"/>
          <w:lang w:val="sr-Cyrl-CS"/>
        </w:rPr>
        <w:t>Право на учешће у Програму имају запослени, бивши запослени Друштва</w:t>
      </w:r>
      <w:r w:rsidRPr="00454070">
        <w:rPr>
          <w:rFonts w:ascii="Arial" w:hAnsi="Arial" w:cs="Arial"/>
          <w:sz w:val="24"/>
          <w:szCs w:val="24"/>
          <w:lang w:val="ru-RU"/>
        </w:rPr>
        <w:t xml:space="preserve"> </w:t>
      </w:r>
      <w:r w:rsidRPr="00454070">
        <w:rPr>
          <w:rFonts w:ascii="Arial" w:hAnsi="Arial" w:cs="Arial"/>
          <w:sz w:val="24"/>
          <w:szCs w:val="24"/>
          <w:lang w:val="sr-Cyrl-CS"/>
        </w:rPr>
        <w:t>који су за време рада у Друштву закључили Уговор о стамбеном зајму/кредиту</w:t>
      </w:r>
      <w:r w:rsidR="00D27EF3">
        <w:rPr>
          <w:rFonts w:ascii="Arial" w:hAnsi="Arial" w:cs="Arial"/>
          <w:sz w:val="24"/>
          <w:szCs w:val="24"/>
          <w:lang w:val="sr-Cyrl-CS"/>
        </w:rPr>
        <w:t xml:space="preserve"> </w:t>
      </w:r>
      <w:r w:rsidR="00D27EF3" w:rsidRPr="00D27EF3">
        <w:rPr>
          <w:rFonts w:ascii="Arial" w:hAnsi="Arial" w:cs="Arial"/>
          <w:sz w:val="24"/>
          <w:szCs w:val="24"/>
          <w:lang w:val="sr-Cyrl-CS"/>
        </w:rPr>
        <w:t>(осим субвенционисаних стамбених кредита)</w:t>
      </w:r>
      <w:r w:rsidRPr="00454070">
        <w:rPr>
          <w:rFonts w:ascii="Arial" w:hAnsi="Arial" w:cs="Arial"/>
          <w:sz w:val="24"/>
          <w:szCs w:val="24"/>
          <w:lang w:val="sr-Cyrl-CS"/>
        </w:rPr>
        <w:t xml:space="preserve"> или Уговор о откупу стана са НИС а.д. Нови Сад или његовим правним претходницима</w:t>
      </w:r>
      <w:r w:rsidRPr="00454070">
        <w:rPr>
          <w:rFonts w:ascii="Arial" w:hAnsi="Arial" w:cs="Arial"/>
          <w:sz w:val="24"/>
          <w:szCs w:val="24"/>
          <w:lang w:val="ru-RU"/>
        </w:rPr>
        <w:t xml:space="preserve"> или њихови законски и тестаментални</w:t>
      </w:r>
      <w:r w:rsidRPr="00454070">
        <w:rPr>
          <w:rFonts w:ascii="Arial" w:hAnsi="Arial" w:cs="Arial"/>
          <w:lang w:val="sr-Cyrl-RS"/>
        </w:rPr>
        <w:t xml:space="preserve"> </w:t>
      </w:r>
      <w:r w:rsidRPr="00454070">
        <w:rPr>
          <w:rFonts w:ascii="Arial" w:hAnsi="Arial" w:cs="Arial"/>
          <w:sz w:val="24"/>
          <w:szCs w:val="24"/>
          <w:lang w:val="ru-RU"/>
        </w:rPr>
        <w:t>наследници,</w:t>
      </w:r>
      <w:r w:rsidRPr="00454070">
        <w:rPr>
          <w:rFonts w:ascii="Arial" w:hAnsi="Arial" w:cs="Arial"/>
          <w:sz w:val="24"/>
          <w:szCs w:val="24"/>
          <w:lang w:val="sr-Cyrl-CS"/>
        </w:rPr>
        <w:t xml:space="preserve"> ако </w:t>
      </w:r>
      <w:r w:rsidRPr="00454070">
        <w:rPr>
          <w:rFonts w:ascii="Arial" w:hAnsi="Arial" w:cs="Arial"/>
          <w:sz w:val="24"/>
          <w:szCs w:val="24"/>
          <w:lang w:val="ru-RU"/>
        </w:rPr>
        <w:t>обавезе по овим уговорима нису исплаћене</w:t>
      </w:r>
      <w:r w:rsidRPr="00454070">
        <w:rPr>
          <w:rFonts w:ascii="Arial" w:hAnsi="Arial" w:cs="Arial"/>
          <w:sz w:val="24"/>
          <w:szCs w:val="24"/>
          <w:lang w:val="sr-Cyrl-CS"/>
        </w:rPr>
        <w:t>, а у складу са условима из овог Програма.</w:t>
      </w:r>
    </w:p>
    <w:p w14:paraId="20F54A8F" w14:textId="77777777" w:rsidR="00C4165C" w:rsidRPr="00454070" w:rsidRDefault="00C4165C" w:rsidP="00FA0624">
      <w:pPr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20F54A90" w14:textId="4E078868" w:rsidR="00747E41" w:rsidRPr="00413664" w:rsidRDefault="00747E41" w:rsidP="00D27EF3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454070">
        <w:rPr>
          <w:rFonts w:ascii="Arial" w:hAnsi="Arial" w:cs="Arial"/>
          <w:sz w:val="24"/>
          <w:szCs w:val="24"/>
          <w:lang w:val="sr-Cyrl-CS"/>
        </w:rPr>
        <w:t xml:space="preserve">Право на учешће у Програму имају и запослени и бивши запослени зависних друштава, који су закључили Уговор о стамбеном </w:t>
      </w:r>
      <w:r w:rsidR="00D27EF3">
        <w:rPr>
          <w:rFonts w:ascii="Arial" w:hAnsi="Arial" w:cs="Arial"/>
          <w:sz w:val="24"/>
          <w:szCs w:val="24"/>
          <w:lang w:val="sr-Cyrl-CS"/>
        </w:rPr>
        <w:t xml:space="preserve">зајму/кредиту </w:t>
      </w:r>
      <w:r w:rsidR="00D27EF3" w:rsidRPr="00D27EF3">
        <w:rPr>
          <w:rFonts w:ascii="Arial" w:hAnsi="Arial" w:cs="Arial"/>
          <w:sz w:val="24"/>
          <w:szCs w:val="24"/>
          <w:lang w:val="sr-Cyrl-CS"/>
        </w:rPr>
        <w:t>(осим субвенционисаних стамбених кредита)</w:t>
      </w:r>
      <w:r w:rsidR="00D27EF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или </w:t>
      </w:r>
      <w:r w:rsidRPr="00D763A6">
        <w:rPr>
          <w:rFonts w:ascii="Arial" w:hAnsi="Arial" w:cs="Arial"/>
          <w:sz w:val="24"/>
          <w:szCs w:val="24"/>
          <w:lang w:val="ru-RU"/>
        </w:rPr>
        <w:t>њихови законски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7661">
        <w:rPr>
          <w:rFonts w:ascii="Arial" w:hAnsi="Arial" w:cs="Arial"/>
          <w:sz w:val="24"/>
          <w:szCs w:val="24"/>
          <w:lang w:val="ru-RU"/>
        </w:rPr>
        <w:t>и тестаментални</w:t>
      </w:r>
      <w:r>
        <w:rPr>
          <w:rFonts w:ascii="Arial" w:hAnsi="Arial" w:cs="Arial"/>
          <w:lang w:val="sr-Cyrl-RS"/>
        </w:rPr>
        <w:t xml:space="preserve"> </w:t>
      </w:r>
      <w:r w:rsidRPr="00D763A6">
        <w:rPr>
          <w:rFonts w:ascii="Arial" w:hAnsi="Arial" w:cs="Arial"/>
          <w:sz w:val="24"/>
          <w:szCs w:val="24"/>
          <w:lang w:val="ru-RU"/>
        </w:rPr>
        <w:t>наследници</w:t>
      </w:r>
      <w:r w:rsidRPr="00647BF1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D45FEC">
        <w:rPr>
          <w:rFonts w:ascii="Arial" w:hAnsi="Arial" w:cs="Arial"/>
          <w:sz w:val="24"/>
          <w:szCs w:val="24"/>
          <w:lang w:val="sr-Cyrl-CS"/>
        </w:rPr>
        <w:t>а</w:t>
      </w:r>
      <w:r>
        <w:rPr>
          <w:rFonts w:ascii="Arial" w:hAnsi="Arial" w:cs="Arial"/>
          <w:sz w:val="24"/>
          <w:szCs w:val="24"/>
          <w:lang w:val="sr-Cyrl-CS"/>
        </w:rPr>
        <w:t>ко</w:t>
      </w:r>
      <w:r w:rsidRPr="00D45FE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D45FEC">
        <w:rPr>
          <w:rFonts w:ascii="Arial" w:hAnsi="Arial" w:cs="Arial"/>
          <w:sz w:val="24"/>
          <w:szCs w:val="24"/>
          <w:lang w:val="ru-RU"/>
        </w:rPr>
        <w:t>обавезе по овим уговорима нису исплаћене</w:t>
      </w:r>
      <w:r w:rsidRPr="00D45FEC">
        <w:rPr>
          <w:rFonts w:ascii="Arial" w:hAnsi="Arial" w:cs="Arial"/>
          <w:sz w:val="24"/>
          <w:szCs w:val="24"/>
          <w:lang w:val="sr-Cyrl-CS"/>
        </w:rPr>
        <w:t>.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</w:p>
    <w:p w14:paraId="20F54A91" w14:textId="77777777" w:rsidR="00747E41" w:rsidRPr="00B9380B" w:rsidRDefault="00747E41" w:rsidP="00FA0624">
      <w:pPr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20F54A92" w14:textId="77777777" w:rsidR="00747E41" w:rsidRPr="00066EFD" w:rsidRDefault="00747E41" w:rsidP="00FA0624">
      <w:pPr>
        <w:pStyle w:val="ListParagraph"/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567" w:right="33" w:hanging="283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F172F">
        <w:rPr>
          <w:rFonts w:ascii="Arial" w:hAnsi="Arial" w:cs="Arial"/>
          <w:sz w:val="24"/>
          <w:szCs w:val="24"/>
          <w:lang w:val="sr-Cyrl-CS"/>
        </w:rPr>
        <w:t xml:space="preserve">Уколико </w:t>
      </w:r>
      <w:r>
        <w:rPr>
          <w:rFonts w:ascii="Arial" w:hAnsi="Arial" w:cs="Arial"/>
          <w:sz w:val="24"/>
          <w:szCs w:val="24"/>
          <w:lang w:val="sr-Cyrl-CS"/>
        </w:rPr>
        <w:t xml:space="preserve">се </w:t>
      </w:r>
      <w:r w:rsidRPr="000F172F">
        <w:rPr>
          <w:rFonts w:ascii="Arial" w:hAnsi="Arial" w:cs="Arial"/>
          <w:sz w:val="24"/>
          <w:szCs w:val="24"/>
          <w:lang w:val="sr-Cyrl-CS"/>
        </w:rPr>
        <w:t>запослени, бивши запослени Друштва</w:t>
      </w:r>
      <w:r>
        <w:rPr>
          <w:rFonts w:ascii="Arial" w:hAnsi="Arial" w:cs="Arial"/>
          <w:sz w:val="24"/>
          <w:szCs w:val="24"/>
          <w:lang w:val="sr-Cyrl-CS"/>
        </w:rPr>
        <w:t xml:space="preserve"> или</w:t>
      </w:r>
      <w:r w:rsidRPr="000F172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D763A6">
        <w:rPr>
          <w:rFonts w:ascii="Arial" w:hAnsi="Arial" w:cs="Arial"/>
          <w:sz w:val="24"/>
          <w:szCs w:val="24"/>
          <w:lang w:val="ru-RU"/>
        </w:rPr>
        <w:t xml:space="preserve">њихов законски </w:t>
      </w:r>
      <w:r w:rsidRPr="00827661">
        <w:rPr>
          <w:rFonts w:ascii="Arial" w:hAnsi="Arial" w:cs="Arial"/>
          <w:sz w:val="24"/>
          <w:szCs w:val="24"/>
          <w:lang w:val="ru-RU"/>
        </w:rPr>
        <w:t>и тестаментални</w:t>
      </w:r>
      <w:r>
        <w:rPr>
          <w:rFonts w:ascii="Arial" w:hAnsi="Arial" w:cs="Arial"/>
          <w:lang w:val="sr-Cyrl-RS"/>
        </w:rPr>
        <w:t xml:space="preserve"> </w:t>
      </w:r>
      <w:r w:rsidRPr="00D763A6">
        <w:rPr>
          <w:rFonts w:ascii="Arial" w:hAnsi="Arial" w:cs="Arial"/>
          <w:sz w:val="24"/>
          <w:szCs w:val="24"/>
          <w:lang w:val="ru-RU"/>
        </w:rPr>
        <w:t>наследник</w:t>
      </w:r>
      <w:r>
        <w:rPr>
          <w:rFonts w:ascii="Arial" w:hAnsi="Arial" w:cs="Arial"/>
          <w:sz w:val="24"/>
          <w:szCs w:val="24"/>
          <w:lang w:val="sr-Cyrl-CS"/>
        </w:rPr>
        <w:t xml:space="preserve"> и запослени и бивши запослени зависног друштва или њихов законски </w:t>
      </w:r>
      <w:r w:rsidRPr="00827661">
        <w:rPr>
          <w:rFonts w:ascii="Arial" w:hAnsi="Arial" w:cs="Arial"/>
          <w:sz w:val="24"/>
          <w:szCs w:val="24"/>
          <w:lang w:val="ru-RU"/>
        </w:rPr>
        <w:t>и тестаментални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наследник </w:t>
      </w:r>
      <w:r w:rsidRPr="000F172F">
        <w:rPr>
          <w:rFonts w:ascii="Arial" w:hAnsi="Arial" w:cs="Arial"/>
          <w:sz w:val="24"/>
          <w:szCs w:val="24"/>
          <w:lang w:val="sr-Cyrl-CS"/>
        </w:rPr>
        <w:t xml:space="preserve">одлучи </w:t>
      </w:r>
      <w:r w:rsidRPr="000F172F">
        <w:rPr>
          <w:rFonts w:ascii="Arial" w:hAnsi="Arial" w:cs="Arial"/>
          <w:sz w:val="24"/>
          <w:szCs w:val="24"/>
          <w:lang w:val="ru-RU"/>
        </w:rPr>
        <w:t>за потпуну превремену отплату стамбеног зајм</w:t>
      </w:r>
      <w:r w:rsidRPr="000F172F">
        <w:rPr>
          <w:rFonts w:ascii="Arial" w:hAnsi="Arial" w:cs="Arial"/>
          <w:sz w:val="24"/>
          <w:szCs w:val="24"/>
          <w:lang w:val="sr-Cyrl-CS"/>
        </w:rPr>
        <w:t>а/кредита и</w:t>
      </w:r>
      <w:r>
        <w:rPr>
          <w:rFonts w:ascii="Arial" w:hAnsi="Arial" w:cs="Arial"/>
          <w:sz w:val="24"/>
          <w:szCs w:val="24"/>
          <w:lang w:val="sr-Cyrl-CS"/>
        </w:rPr>
        <w:t>ли</w:t>
      </w:r>
      <w:r w:rsidRPr="000F172F">
        <w:rPr>
          <w:rFonts w:ascii="Arial" w:hAnsi="Arial" w:cs="Arial"/>
          <w:sz w:val="24"/>
          <w:szCs w:val="24"/>
          <w:lang w:val="sr-Cyrl-CS"/>
        </w:rPr>
        <w:t xml:space="preserve"> једнократну </w:t>
      </w:r>
      <w:r w:rsidRPr="0089437F">
        <w:rPr>
          <w:rFonts w:ascii="Arial" w:hAnsi="Arial" w:cs="Arial"/>
          <w:sz w:val="24"/>
          <w:szCs w:val="24"/>
          <w:lang w:val="sr-Cyrl-CS"/>
        </w:rPr>
        <w:t>отплату стана</w:t>
      </w:r>
      <w:r w:rsidRPr="0089437F">
        <w:rPr>
          <w:rFonts w:ascii="Arial" w:hAnsi="Arial" w:cs="Arial"/>
          <w:sz w:val="24"/>
          <w:szCs w:val="24"/>
          <w:lang w:val="ru-RU"/>
        </w:rPr>
        <w:t xml:space="preserve"> у откупу, неопходно је да </w:t>
      </w:r>
      <w:r w:rsidRPr="0089437F">
        <w:rPr>
          <w:rFonts w:ascii="Arial" w:hAnsi="Arial" w:cs="Arial"/>
          <w:sz w:val="24"/>
          <w:szCs w:val="24"/>
          <w:lang w:val="sr-Cyrl-CS"/>
        </w:rPr>
        <w:t xml:space="preserve">у роковима и на начин предвиђен Програмом, преда Захтев са прописаном документацијом, која чини прилог Захтева. Заинтересованим лицим, која су поднела благовремен и потпун Захтев, биће достављена Понуда са дефинисаним роком и износом </w:t>
      </w:r>
      <w:r w:rsidRPr="0089437F">
        <w:rPr>
          <w:rFonts w:ascii="Arial" w:hAnsi="Arial" w:cs="Arial"/>
          <w:sz w:val="24"/>
          <w:szCs w:val="24"/>
          <w:lang w:val="ru-RU"/>
        </w:rPr>
        <w:t>за потпуну превремену отплату стамбен</w:t>
      </w:r>
      <w:r w:rsidRPr="0089437F">
        <w:rPr>
          <w:rFonts w:ascii="Arial" w:hAnsi="Arial" w:cs="Arial"/>
          <w:sz w:val="24"/>
          <w:szCs w:val="24"/>
          <w:lang w:val="sr-Cyrl-CS"/>
        </w:rPr>
        <w:t>их</w:t>
      </w:r>
      <w:r w:rsidRPr="0089437F">
        <w:rPr>
          <w:rFonts w:ascii="Arial" w:hAnsi="Arial" w:cs="Arial"/>
          <w:sz w:val="24"/>
          <w:szCs w:val="24"/>
          <w:lang w:val="ru-RU"/>
        </w:rPr>
        <w:t xml:space="preserve"> зајм</w:t>
      </w:r>
      <w:r w:rsidRPr="0089437F">
        <w:rPr>
          <w:rFonts w:ascii="Arial" w:hAnsi="Arial" w:cs="Arial"/>
          <w:sz w:val="24"/>
          <w:szCs w:val="24"/>
          <w:lang w:val="sr-Cyrl-CS"/>
        </w:rPr>
        <w:t>ова/кредита</w:t>
      </w:r>
      <w:r w:rsidRPr="0089437F">
        <w:rPr>
          <w:rFonts w:ascii="Arial" w:hAnsi="Arial" w:cs="Arial"/>
          <w:sz w:val="24"/>
          <w:szCs w:val="24"/>
          <w:lang w:val="ru-RU"/>
        </w:rPr>
        <w:t xml:space="preserve"> </w:t>
      </w:r>
      <w:r w:rsidRPr="0089437F">
        <w:rPr>
          <w:rFonts w:ascii="Arial" w:hAnsi="Arial" w:cs="Arial"/>
          <w:sz w:val="24"/>
          <w:szCs w:val="24"/>
          <w:lang w:val="sr-Cyrl-CS"/>
        </w:rPr>
        <w:t>и једнократну отплату станова</w:t>
      </w:r>
      <w:r w:rsidRPr="0089437F">
        <w:rPr>
          <w:rFonts w:ascii="Arial" w:hAnsi="Arial" w:cs="Arial"/>
          <w:sz w:val="24"/>
          <w:szCs w:val="24"/>
          <w:lang w:val="ru-RU"/>
        </w:rPr>
        <w:t xml:space="preserve"> у откупу с укалкулисаним опростом дела дуга. </w:t>
      </w:r>
    </w:p>
    <w:p w14:paraId="20F54A93" w14:textId="77777777" w:rsidR="00747E41" w:rsidRDefault="00747E41" w:rsidP="00FA0624">
      <w:pPr>
        <w:pStyle w:val="ListParagraph"/>
        <w:spacing w:after="0" w:line="240" w:lineRule="auto"/>
        <w:ind w:left="567" w:hanging="283"/>
        <w:rPr>
          <w:rFonts w:ascii="Arial" w:hAnsi="Arial" w:cs="Arial"/>
          <w:sz w:val="24"/>
          <w:szCs w:val="24"/>
          <w:lang w:val="sr-Cyrl-CS"/>
        </w:rPr>
      </w:pPr>
    </w:p>
    <w:p w14:paraId="20F54A94" w14:textId="77777777" w:rsidR="003509EB" w:rsidRDefault="003509EB" w:rsidP="00FA0624">
      <w:pPr>
        <w:pStyle w:val="ListParagraph"/>
        <w:spacing w:after="0" w:line="240" w:lineRule="auto"/>
        <w:ind w:left="567" w:hanging="283"/>
        <w:rPr>
          <w:rFonts w:ascii="Arial" w:hAnsi="Arial" w:cs="Arial"/>
          <w:sz w:val="24"/>
          <w:szCs w:val="24"/>
          <w:lang w:val="sr-Cyrl-CS"/>
        </w:rPr>
      </w:pPr>
    </w:p>
    <w:p w14:paraId="20F54A95" w14:textId="77777777" w:rsidR="003509EB" w:rsidRDefault="003509EB" w:rsidP="00FA0624">
      <w:pPr>
        <w:pStyle w:val="ListParagraph"/>
        <w:spacing w:after="0" w:line="240" w:lineRule="auto"/>
        <w:ind w:left="567" w:hanging="283"/>
        <w:rPr>
          <w:rFonts w:ascii="Arial" w:hAnsi="Arial" w:cs="Arial"/>
          <w:sz w:val="24"/>
          <w:szCs w:val="24"/>
          <w:lang w:val="sr-Cyrl-CS"/>
        </w:rPr>
      </w:pPr>
    </w:p>
    <w:p w14:paraId="20F54A96" w14:textId="77777777" w:rsidR="003509EB" w:rsidRDefault="003509EB" w:rsidP="00FA0624">
      <w:pPr>
        <w:pStyle w:val="ListParagraph"/>
        <w:spacing w:after="0" w:line="240" w:lineRule="auto"/>
        <w:ind w:left="567" w:hanging="283"/>
        <w:rPr>
          <w:rFonts w:ascii="Arial" w:hAnsi="Arial" w:cs="Arial"/>
          <w:sz w:val="24"/>
          <w:szCs w:val="24"/>
          <w:lang w:val="sr-Cyrl-CS"/>
        </w:rPr>
      </w:pPr>
    </w:p>
    <w:p w14:paraId="20F54A97" w14:textId="77777777" w:rsidR="003509EB" w:rsidRPr="00066EFD" w:rsidRDefault="003509EB" w:rsidP="00FA0624">
      <w:pPr>
        <w:pStyle w:val="ListParagraph"/>
        <w:spacing w:after="0" w:line="240" w:lineRule="auto"/>
        <w:ind w:left="567" w:hanging="283"/>
        <w:rPr>
          <w:rFonts w:ascii="Arial" w:hAnsi="Arial" w:cs="Arial"/>
          <w:sz w:val="24"/>
          <w:szCs w:val="24"/>
          <w:lang w:val="sr-Cyrl-CS"/>
        </w:rPr>
      </w:pPr>
    </w:p>
    <w:p w14:paraId="20F54A98" w14:textId="602DAF86" w:rsidR="00747E41" w:rsidRPr="00097863" w:rsidRDefault="00747E41" w:rsidP="00FA0624">
      <w:pPr>
        <w:numPr>
          <w:ilvl w:val="0"/>
          <w:numId w:val="12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89437F">
        <w:rPr>
          <w:rFonts w:ascii="Arial" w:hAnsi="Arial" w:cs="Arial"/>
          <w:sz w:val="24"/>
          <w:szCs w:val="24"/>
          <w:lang w:val="sr-Cyrl-CS"/>
        </w:rPr>
        <w:t xml:space="preserve">Информација </w:t>
      </w:r>
      <w:r w:rsidRPr="00454070">
        <w:rPr>
          <w:rFonts w:ascii="Arial" w:hAnsi="Arial" w:cs="Arial"/>
          <w:sz w:val="24"/>
          <w:szCs w:val="24"/>
          <w:lang w:val="sr-Cyrl-CS"/>
        </w:rPr>
        <w:t xml:space="preserve">о коначној цени (са опростом дела дуга) биће достављена подносиоцу Захтева путем Понуде до </w:t>
      </w:r>
      <w:r w:rsidR="00381E0A">
        <w:rPr>
          <w:rFonts w:ascii="Arial" w:hAnsi="Arial" w:cs="Arial"/>
          <w:sz w:val="24"/>
          <w:szCs w:val="24"/>
        </w:rPr>
        <w:t>12</w:t>
      </w:r>
      <w:r w:rsidRPr="00097863">
        <w:rPr>
          <w:rFonts w:ascii="Arial" w:hAnsi="Arial" w:cs="Arial"/>
          <w:sz w:val="24"/>
          <w:szCs w:val="24"/>
          <w:lang w:val="sr-Cyrl-CS"/>
        </w:rPr>
        <w:t>.</w:t>
      </w:r>
      <w:r w:rsidR="00B579FD" w:rsidRPr="00097863">
        <w:rPr>
          <w:rFonts w:ascii="Arial" w:hAnsi="Arial" w:cs="Arial"/>
          <w:sz w:val="24"/>
          <w:szCs w:val="24"/>
        </w:rPr>
        <w:t>08</w:t>
      </w:r>
      <w:r w:rsidRPr="00097863">
        <w:rPr>
          <w:rFonts w:ascii="Arial" w:hAnsi="Arial" w:cs="Arial"/>
          <w:sz w:val="24"/>
          <w:szCs w:val="24"/>
          <w:lang w:val="sr-Cyrl-CS"/>
        </w:rPr>
        <w:t>.202</w:t>
      </w:r>
      <w:r w:rsidRPr="00097863">
        <w:rPr>
          <w:rFonts w:ascii="Arial" w:hAnsi="Arial" w:cs="Arial"/>
          <w:sz w:val="24"/>
          <w:szCs w:val="24"/>
        </w:rPr>
        <w:t>3</w:t>
      </w:r>
      <w:r w:rsidRPr="00097863">
        <w:rPr>
          <w:rFonts w:ascii="Arial" w:hAnsi="Arial" w:cs="Arial"/>
          <w:sz w:val="24"/>
          <w:szCs w:val="24"/>
          <w:lang w:val="sr-Cyrl-CS"/>
        </w:rPr>
        <w:t>.</w:t>
      </w:r>
      <w:r w:rsidRPr="00097863">
        <w:rPr>
          <w:rFonts w:ascii="Arial" w:hAnsi="Arial" w:cs="Arial"/>
          <w:sz w:val="24"/>
          <w:szCs w:val="24"/>
          <w:lang w:val="ru-RU"/>
        </w:rPr>
        <w:t xml:space="preserve"> године.</w:t>
      </w:r>
    </w:p>
    <w:p w14:paraId="20F54A99" w14:textId="77777777" w:rsidR="00747E41" w:rsidRPr="00454070" w:rsidRDefault="00747E41" w:rsidP="00FA0624">
      <w:pPr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20F54A9A" w14:textId="77777777" w:rsidR="00747E41" w:rsidRDefault="00747E41" w:rsidP="00FA062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ru-RU"/>
        </w:rPr>
      </w:pPr>
      <w:r w:rsidRPr="00454070">
        <w:rPr>
          <w:rFonts w:ascii="Arial" w:hAnsi="Arial" w:cs="Arial"/>
          <w:sz w:val="24"/>
          <w:szCs w:val="24"/>
          <w:lang w:val="ru-RU"/>
        </w:rPr>
        <w:t xml:space="preserve">Уплатом износа, наведеног у Понуди, који буде извршен у предвиђеном за то року лице </w:t>
      </w:r>
      <w:r w:rsidRPr="00454070">
        <w:rPr>
          <w:rFonts w:ascii="Arial" w:hAnsi="Arial" w:cs="Arial"/>
          <w:sz w:val="24"/>
          <w:szCs w:val="24"/>
          <w:lang w:val="sr-Cyrl-CS"/>
        </w:rPr>
        <w:t>стиче право на опрост дела дуга у складу са Одлуком бр. ____________</w:t>
      </w:r>
      <w:r w:rsidRPr="00454070">
        <w:rPr>
          <w:rFonts w:ascii="Arial" w:hAnsi="Arial" w:cs="Arial"/>
          <w:sz w:val="24"/>
          <w:szCs w:val="24"/>
          <w:lang w:val="ru-RU"/>
        </w:rPr>
        <w:t xml:space="preserve"> од _________ </w:t>
      </w:r>
      <w:r w:rsidRPr="00454070">
        <w:rPr>
          <w:rFonts w:ascii="Arial" w:hAnsi="Arial" w:cs="Arial"/>
          <w:sz w:val="24"/>
          <w:szCs w:val="24"/>
        </w:rPr>
        <w:t>2023</w:t>
      </w:r>
      <w:r w:rsidRPr="00454070">
        <w:rPr>
          <w:rFonts w:ascii="Arial" w:hAnsi="Arial" w:cs="Arial"/>
          <w:sz w:val="24"/>
          <w:szCs w:val="24"/>
          <w:lang w:val="ru-RU"/>
        </w:rPr>
        <w:t>. године.</w:t>
      </w:r>
    </w:p>
    <w:p w14:paraId="20F54A9B" w14:textId="77777777" w:rsidR="000969CA" w:rsidRPr="00454070" w:rsidRDefault="000969CA" w:rsidP="00FA0624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20F54A9C" w14:textId="77777777" w:rsidR="00747E41" w:rsidRDefault="00747E41" w:rsidP="00FA062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sr-Cyrl-CS"/>
        </w:rPr>
      </w:pPr>
      <w:r w:rsidRPr="00454070">
        <w:rPr>
          <w:rFonts w:ascii="Arial" w:hAnsi="Arial" w:cs="Arial"/>
          <w:sz w:val="24"/>
          <w:szCs w:val="24"/>
          <w:lang w:val="sr-Cyrl-CS"/>
        </w:rPr>
        <w:t>Рок за прихватање Понуде биће наведен у Понуди. Потврдом прихвата</w:t>
      </w:r>
      <w:r w:rsidRPr="00454070">
        <w:rPr>
          <w:rFonts w:ascii="Arial" w:hAnsi="Arial" w:cs="Arial"/>
          <w:sz w:val="24"/>
          <w:szCs w:val="24"/>
          <w:lang w:val="ru-RU"/>
        </w:rPr>
        <w:t>ња</w:t>
      </w:r>
      <w:r w:rsidRPr="00454070">
        <w:rPr>
          <w:rFonts w:ascii="Arial" w:hAnsi="Arial" w:cs="Arial"/>
          <w:sz w:val="24"/>
          <w:szCs w:val="24"/>
          <w:lang w:val="sr-Cyrl-CS"/>
        </w:rPr>
        <w:t xml:space="preserve"> Понуде сматра се достављање доказа о уплати износа из </w:t>
      </w:r>
      <w:r w:rsidRPr="00604DCD">
        <w:rPr>
          <w:rFonts w:ascii="Arial" w:hAnsi="Arial" w:cs="Arial"/>
          <w:sz w:val="24"/>
          <w:szCs w:val="24"/>
          <w:lang w:val="sr-Cyrl-CS"/>
        </w:rPr>
        <w:t>Понуде. Уплатом, која је извршена</w:t>
      </w:r>
      <w:r>
        <w:rPr>
          <w:rFonts w:ascii="Arial" w:hAnsi="Arial" w:cs="Arial"/>
          <w:sz w:val="24"/>
          <w:szCs w:val="24"/>
          <w:lang w:val="sr-Cyrl-CS"/>
        </w:rPr>
        <w:t xml:space="preserve"> на основу Понуде</w:t>
      </w:r>
      <w:r w:rsidRPr="00604DCD">
        <w:rPr>
          <w:rFonts w:ascii="Arial" w:hAnsi="Arial" w:cs="Arial"/>
          <w:sz w:val="24"/>
          <w:szCs w:val="24"/>
          <w:lang w:val="sr-Cyrl-CS"/>
        </w:rPr>
        <w:t xml:space="preserve">, лице стиче право на </w:t>
      </w:r>
      <w:r>
        <w:rPr>
          <w:rFonts w:ascii="Arial" w:hAnsi="Arial" w:cs="Arial"/>
          <w:sz w:val="24"/>
          <w:szCs w:val="24"/>
          <w:lang w:val="sr-Cyrl-CS"/>
        </w:rPr>
        <w:t>з</w:t>
      </w:r>
      <w:r w:rsidRPr="00604DCD">
        <w:rPr>
          <w:rFonts w:ascii="Arial" w:hAnsi="Arial" w:cs="Arial"/>
          <w:sz w:val="24"/>
          <w:szCs w:val="24"/>
          <w:lang w:val="sr-Cyrl-CS"/>
        </w:rPr>
        <w:t>акључивање Анекса уговора о стамбеном зајму</w:t>
      </w:r>
      <w:r>
        <w:rPr>
          <w:rFonts w:ascii="Arial" w:hAnsi="Arial" w:cs="Arial"/>
          <w:sz w:val="24"/>
          <w:szCs w:val="24"/>
          <w:lang w:val="sr-Cyrl-CS"/>
        </w:rPr>
        <w:t>/кредиту</w:t>
      </w:r>
      <w:r w:rsidRPr="00604DCD">
        <w:rPr>
          <w:rFonts w:ascii="Arial" w:hAnsi="Arial" w:cs="Arial"/>
          <w:sz w:val="24"/>
          <w:szCs w:val="24"/>
          <w:lang w:val="sr-Cyrl-CS"/>
        </w:rPr>
        <w:t xml:space="preserve"> или Анекса уговора о откупу стана.</w:t>
      </w:r>
      <w:r>
        <w:rPr>
          <w:rFonts w:ascii="Arial" w:hAnsi="Arial" w:cs="Arial"/>
          <w:sz w:val="24"/>
          <w:szCs w:val="24"/>
          <w:lang w:val="sr-Cyrl-CS"/>
        </w:rPr>
        <w:t xml:space="preserve"> За анексе уговора о откупу стана биће организована овера код нотара, а такође, исто важи и за оверу брисовних дозвола, о чему ће уследити прецизно обавештење.</w:t>
      </w:r>
    </w:p>
    <w:p w14:paraId="20F54A9D" w14:textId="77777777" w:rsidR="000969CA" w:rsidRDefault="000969CA" w:rsidP="00FA062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sr-Cyrl-RS"/>
        </w:rPr>
      </w:pPr>
    </w:p>
    <w:p w14:paraId="20F54A9E" w14:textId="77777777" w:rsidR="00747E41" w:rsidRDefault="00747E41" w:rsidP="00FA062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Уколико Друштво</w:t>
      </w:r>
      <w:r w:rsidR="002F7E71">
        <w:rPr>
          <w:rFonts w:ascii="Arial" w:hAnsi="Arial" w:cs="Arial"/>
          <w:sz w:val="24"/>
          <w:szCs w:val="24"/>
          <w:lang w:val="sr-Cyrl-RS"/>
        </w:rPr>
        <w:t xml:space="preserve"> или зависно друштво</w:t>
      </w:r>
      <w:r>
        <w:rPr>
          <w:rFonts w:ascii="Arial" w:hAnsi="Arial" w:cs="Arial"/>
          <w:sz w:val="24"/>
          <w:szCs w:val="24"/>
          <w:lang w:val="sr-Cyrl-RS"/>
        </w:rPr>
        <w:t xml:space="preserve"> са подносиоцем Захтева води судски спор због неизмирених обавеза по основу закљученог Уговора о стамбеном зајмова/кредита, подносилац је дужан да измири све обавезе по основу судског спора</w:t>
      </w:r>
      <w:r w:rsidR="00060BF3">
        <w:rPr>
          <w:rFonts w:ascii="Arial" w:hAnsi="Arial" w:cs="Arial"/>
          <w:sz w:val="24"/>
          <w:szCs w:val="24"/>
          <w:lang w:val="sr-Cyrl-RS"/>
        </w:rPr>
        <w:t>, намири судске трошкове</w:t>
      </w:r>
      <w:r>
        <w:rPr>
          <w:rFonts w:ascii="Arial" w:hAnsi="Arial" w:cs="Arial"/>
          <w:sz w:val="24"/>
          <w:szCs w:val="24"/>
          <w:lang w:val="sr-Cyrl-RS"/>
        </w:rPr>
        <w:t xml:space="preserve"> и достави доказ о томе, како би Друштво</w:t>
      </w:r>
      <w:r w:rsidR="002F7E71">
        <w:rPr>
          <w:rFonts w:ascii="Arial" w:hAnsi="Arial" w:cs="Arial"/>
          <w:sz w:val="24"/>
          <w:szCs w:val="24"/>
          <w:lang w:val="sr-Cyrl-RS"/>
        </w:rPr>
        <w:t xml:space="preserve"> или зависно друштво</w:t>
      </w:r>
      <w:r>
        <w:rPr>
          <w:rFonts w:ascii="Arial" w:hAnsi="Arial" w:cs="Arial"/>
          <w:sz w:val="24"/>
          <w:szCs w:val="24"/>
          <w:lang w:val="sr-Cyrl-RS"/>
        </w:rPr>
        <w:t xml:space="preserve"> повукло тужбу и тек онда наставили реализацију по Програму са подносиоцем</w:t>
      </w:r>
      <w:r w:rsidR="002F7E71">
        <w:rPr>
          <w:rFonts w:ascii="Arial" w:hAnsi="Arial" w:cs="Arial"/>
          <w:sz w:val="24"/>
          <w:szCs w:val="24"/>
          <w:lang w:val="sr-Cyrl-RS"/>
        </w:rPr>
        <w:t xml:space="preserve"> Захтева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</w:p>
    <w:p w14:paraId="20F54A9F" w14:textId="77777777" w:rsidR="000969CA" w:rsidRPr="00FF35FE" w:rsidRDefault="000969CA" w:rsidP="00FA06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20F54AA0" w14:textId="77777777" w:rsidR="00747E41" w:rsidRPr="00604DCD" w:rsidRDefault="00747E41" w:rsidP="00FA0624">
      <w:pPr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604DCD">
        <w:rPr>
          <w:rFonts w:ascii="Arial" w:hAnsi="Arial" w:cs="Arial"/>
          <w:sz w:val="24"/>
          <w:szCs w:val="24"/>
          <w:lang w:val="sr-Cyrl-CS"/>
        </w:rPr>
        <w:t>У случају да лице које</w:t>
      </w:r>
      <w:r w:rsidRPr="00604DCD">
        <w:rPr>
          <w:rFonts w:ascii="Arial" w:hAnsi="Arial" w:cs="Arial"/>
          <w:sz w:val="24"/>
          <w:szCs w:val="24"/>
        </w:rPr>
        <w:t xml:space="preserve"> </w:t>
      </w:r>
      <w:r w:rsidRPr="00604DCD">
        <w:rPr>
          <w:rFonts w:ascii="Arial" w:hAnsi="Arial" w:cs="Arial"/>
          <w:sz w:val="24"/>
          <w:szCs w:val="24"/>
          <w:lang w:val="sr-Cyrl-CS"/>
        </w:rPr>
        <w:t xml:space="preserve">је поднело Захтев не изврши уплату у складу Понудом, оно </w:t>
      </w:r>
      <w:r w:rsidRPr="00604DCD">
        <w:rPr>
          <w:rFonts w:ascii="Arial" w:hAnsi="Arial" w:cs="Arial"/>
          <w:sz w:val="24"/>
          <w:szCs w:val="24"/>
          <w:lang w:val="ru-RU"/>
        </w:rPr>
        <w:t xml:space="preserve">наставља плаћање обавеза према </w:t>
      </w:r>
      <w:r>
        <w:rPr>
          <w:rFonts w:ascii="Arial" w:hAnsi="Arial" w:cs="Arial"/>
          <w:sz w:val="24"/>
          <w:szCs w:val="24"/>
          <w:lang w:val="ru-RU"/>
        </w:rPr>
        <w:t xml:space="preserve">закљученом </w:t>
      </w:r>
      <w:r w:rsidRPr="00604DCD">
        <w:rPr>
          <w:rFonts w:ascii="Arial" w:hAnsi="Arial" w:cs="Arial"/>
          <w:sz w:val="24"/>
          <w:szCs w:val="24"/>
          <w:lang w:val="ru-RU"/>
        </w:rPr>
        <w:t>Уговору</w:t>
      </w:r>
      <w:r w:rsidRPr="00604DCD">
        <w:rPr>
          <w:rFonts w:ascii="Arial" w:hAnsi="Arial" w:cs="Arial"/>
          <w:sz w:val="24"/>
          <w:szCs w:val="24"/>
          <w:lang w:val="sr-Cyrl-CS"/>
        </w:rPr>
        <w:t>.</w:t>
      </w:r>
    </w:p>
    <w:p w14:paraId="20F54AA1" w14:textId="77777777" w:rsidR="00747E41" w:rsidRPr="00604DCD" w:rsidRDefault="00747E41" w:rsidP="00FA0624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</w:p>
    <w:p w14:paraId="20F54AA2" w14:textId="77777777" w:rsidR="00747E41" w:rsidRPr="00604DCD" w:rsidRDefault="00747E41" w:rsidP="00FA0624">
      <w:pPr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604DCD">
        <w:rPr>
          <w:rFonts w:ascii="Arial" w:hAnsi="Arial" w:cs="Arial"/>
          <w:sz w:val="24"/>
          <w:szCs w:val="24"/>
          <w:lang w:val="sr-Cyrl-CS"/>
        </w:rPr>
        <w:t xml:space="preserve">Друштво задржава право да не прихвати поднети </w:t>
      </w:r>
      <w:r>
        <w:rPr>
          <w:rFonts w:ascii="Arial" w:hAnsi="Arial" w:cs="Arial"/>
          <w:sz w:val="24"/>
          <w:szCs w:val="24"/>
          <w:lang w:val="sr-Cyrl-CS"/>
        </w:rPr>
        <w:t>З</w:t>
      </w:r>
      <w:r w:rsidRPr="00604DCD">
        <w:rPr>
          <w:rFonts w:ascii="Arial" w:hAnsi="Arial" w:cs="Arial"/>
          <w:sz w:val="24"/>
          <w:szCs w:val="24"/>
          <w:lang w:val="sr-Cyrl-CS"/>
        </w:rPr>
        <w:t>ахтев из следећих разлога:</w:t>
      </w:r>
    </w:p>
    <w:p w14:paraId="20F54AA3" w14:textId="77777777" w:rsidR="00747E41" w:rsidRPr="00604DCD" w:rsidRDefault="00747E41" w:rsidP="006331D9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</w:p>
    <w:p w14:paraId="20F54AA4" w14:textId="77777777" w:rsidR="00747E41" w:rsidRPr="000D7282" w:rsidRDefault="00747E41" w:rsidP="00FA0624">
      <w:pPr>
        <w:numPr>
          <w:ilvl w:val="1"/>
          <w:numId w:val="17"/>
        </w:numPr>
        <w:tabs>
          <w:tab w:val="clear" w:pos="480"/>
        </w:tabs>
        <w:autoSpaceDE w:val="0"/>
        <w:autoSpaceDN w:val="0"/>
        <w:spacing w:after="0" w:line="240" w:lineRule="auto"/>
        <w:ind w:left="851" w:hanging="284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0D7282">
        <w:rPr>
          <w:rFonts w:ascii="Arial" w:hAnsi="Arial" w:cs="Arial"/>
          <w:sz w:val="24"/>
          <w:szCs w:val="24"/>
          <w:lang w:val="sr-Cyrl-CS"/>
        </w:rPr>
        <w:t>Друштво узима за право да не разматра захтеве заинтересованих лица који су предати после истека рок</w:t>
      </w:r>
      <w:r w:rsidR="00F3385D">
        <w:rPr>
          <w:rFonts w:ascii="Arial" w:hAnsi="Arial" w:cs="Arial"/>
          <w:sz w:val="24"/>
          <w:szCs w:val="24"/>
        </w:rPr>
        <w:t>a</w:t>
      </w:r>
      <w:r w:rsidRPr="000D7282">
        <w:rPr>
          <w:rFonts w:ascii="Arial" w:hAnsi="Arial" w:cs="Arial"/>
          <w:sz w:val="24"/>
          <w:szCs w:val="24"/>
          <w:lang w:val="sr-Cyrl-CS"/>
        </w:rPr>
        <w:t xml:space="preserve"> за предају докумената, предвиђених овим Програмом. </w:t>
      </w:r>
    </w:p>
    <w:p w14:paraId="20F54AA5" w14:textId="77777777" w:rsidR="00747E41" w:rsidRPr="00066EFD" w:rsidRDefault="00747E41" w:rsidP="00FA0624">
      <w:pPr>
        <w:numPr>
          <w:ilvl w:val="1"/>
          <w:numId w:val="17"/>
        </w:numPr>
        <w:tabs>
          <w:tab w:val="clear" w:pos="480"/>
        </w:tabs>
        <w:autoSpaceDE w:val="0"/>
        <w:autoSpaceDN w:val="0"/>
        <w:spacing w:after="0" w:line="240" w:lineRule="auto"/>
        <w:ind w:left="851" w:hanging="284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Захтев није потпун/Захтев не садржи тачне податке.</w:t>
      </w:r>
    </w:p>
    <w:p w14:paraId="20F54AA6" w14:textId="77777777" w:rsidR="00747E41" w:rsidRDefault="00747E41" w:rsidP="00FA0624">
      <w:pPr>
        <w:spacing w:after="0" w:line="240" w:lineRule="auto"/>
        <w:ind w:right="33"/>
        <w:jc w:val="both"/>
        <w:rPr>
          <w:rFonts w:ascii="Arial" w:hAnsi="Arial" w:cs="Arial"/>
          <w:b/>
          <w:color w:val="0070C0"/>
          <w:sz w:val="24"/>
          <w:szCs w:val="24"/>
          <w:lang w:val="sr-Cyrl-CS"/>
        </w:rPr>
      </w:pPr>
    </w:p>
    <w:p w14:paraId="20F54AA7" w14:textId="77777777" w:rsidR="00747E41" w:rsidRPr="00FA0624" w:rsidRDefault="00747E41" w:rsidP="00FA0624">
      <w:pPr>
        <w:pStyle w:val="ListParagraph"/>
        <w:numPr>
          <w:ilvl w:val="0"/>
          <w:numId w:val="12"/>
        </w:numPr>
        <w:tabs>
          <w:tab w:val="clear" w:pos="720"/>
        </w:tabs>
        <w:spacing w:after="0" w:line="240" w:lineRule="auto"/>
        <w:ind w:left="567" w:right="33" w:hanging="283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A0624">
        <w:rPr>
          <w:rFonts w:ascii="Arial" w:hAnsi="Arial" w:cs="Arial"/>
          <w:sz w:val="24"/>
          <w:szCs w:val="24"/>
          <w:lang w:val="sr-Cyrl-RS"/>
        </w:rPr>
        <w:t>Уколико Друштво одлучи да не прихвати Захтев, о томе ће обавестити подносиоца Захтева у року од 30 дана од дана пријема Захтева</w:t>
      </w:r>
      <w:r w:rsidRPr="00FA0624">
        <w:rPr>
          <w:rFonts w:ascii="Arial" w:hAnsi="Arial" w:cs="Arial"/>
          <w:sz w:val="24"/>
          <w:szCs w:val="24"/>
        </w:rPr>
        <w:t>.</w:t>
      </w:r>
    </w:p>
    <w:p w14:paraId="20F54AA8" w14:textId="77777777" w:rsidR="000969CA" w:rsidRDefault="000969CA" w:rsidP="00FA0624">
      <w:pPr>
        <w:spacing w:after="0" w:line="240" w:lineRule="auto"/>
        <w:ind w:right="33"/>
        <w:jc w:val="both"/>
        <w:rPr>
          <w:rFonts w:ascii="Arial" w:hAnsi="Arial" w:cs="Arial"/>
          <w:b/>
          <w:color w:val="0070C0"/>
          <w:sz w:val="24"/>
          <w:szCs w:val="24"/>
          <w:lang w:val="sr-Cyrl-CS"/>
        </w:rPr>
      </w:pPr>
    </w:p>
    <w:p w14:paraId="20F54AA9" w14:textId="77777777" w:rsidR="00747E41" w:rsidRPr="00066EFD" w:rsidRDefault="00747E41" w:rsidP="00FA0624">
      <w:pPr>
        <w:spacing w:after="0" w:line="240" w:lineRule="auto"/>
        <w:ind w:right="33"/>
        <w:jc w:val="both"/>
        <w:rPr>
          <w:rFonts w:ascii="Arial" w:hAnsi="Arial" w:cs="Arial"/>
          <w:b/>
          <w:color w:val="0070C0"/>
          <w:sz w:val="24"/>
          <w:szCs w:val="24"/>
          <w:lang w:val="sr-Cyrl-CS"/>
        </w:rPr>
      </w:pPr>
      <w:r w:rsidRPr="00066EFD">
        <w:rPr>
          <w:rFonts w:ascii="Arial" w:hAnsi="Arial" w:cs="Arial"/>
          <w:b/>
          <w:color w:val="0070C0"/>
          <w:sz w:val="24"/>
          <w:szCs w:val="24"/>
          <w:lang w:val="sr-Cyrl-CS"/>
        </w:rPr>
        <w:t>Подношење Захтева је потпуно добровољно, а сви запослени, бивши запослени</w:t>
      </w:r>
      <w:r w:rsidRPr="00066EFD">
        <w:rPr>
          <w:rFonts w:ascii="Arial" w:hAnsi="Arial" w:cs="Arial"/>
          <w:b/>
          <w:color w:val="0070C0"/>
          <w:sz w:val="24"/>
          <w:szCs w:val="24"/>
          <w:lang w:val="ru-RU"/>
        </w:rPr>
        <w:t xml:space="preserve"> или њихови законски и тестаментални</w:t>
      </w:r>
      <w:r w:rsidRPr="00066EFD">
        <w:rPr>
          <w:rFonts w:ascii="Arial" w:hAnsi="Arial" w:cs="Arial"/>
          <w:lang w:val="sr-Cyrl-RS"/>
        </w:rPr>
        <w:t xml:space="preserve"> </w:t>
      </w:r>
      <w:r w:rsidRPr="00066EFD">
        <w:rPr>
          <w:rFonts w:ascii="Arial" w:hAnsi="Arial" w:cs="Arial"/>
          <w:b/>
          <w:color w:val="0070C0"/>
          <w:sz w:val="24"/>
          <w:szCs w:val="24"/>
          <w:lang w:val="ru-RU"/>
        </w:rPr>
        <w:t>наследници у Друштву и зависним друштвима</w:t>
      </w:r>
      <w:r w:rsidRPr="00066EFD">
        <w:rPr>
          <w:rFonts w:ascii="Arial" w:hAnsi="Arial" w:cs="Arial"/>
          <w:b/>
          <w:color w:val="0070C0"/>
          <w:sz w:val="24"/>
          <w:szCs w:val="24"/>
          <w:lang w:val="sr-Cyrl-CS"/>
        </w:rPr>
        <w:t xml:space="preserve"> који су поднели потпун захтев и у утврђеном року, биће благовремено обавештени о исходу његовог разматрања.</w:t>
      </w:r>
    </w:p>
    <w:p w14:paraId="20F54AAA" w14:textId="77777777" w:rsidR="000969CA" w:rsidRDefault="000969CA" w:rsidP="00FA06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20F54AAB" w14:textId="441114CF" w:rsidR="00747E41" w:rsidRDefault="00747E41" w:rsidP="00FA06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04DCD">
        <w:rPr>
          <w:rFonts w:ascii="Arial" w:hAnsi="Arial" w:cs="Arial"/>
          <w:sz w:val="24"/>
          <w:szCs w:val="24"/>
          <w:lang w:val="sr-Cyrl-CS"/>
        </w:rPr>
        <w:t xml:space="preserve">Све детаље и додатна разјашњења која се односе на права и обавезе </w:t>
      </w:r>
      <w:r w:rsidR="005824B0">
        <w:rPr>
          <w:rFonts w:ascii="Arial" w:hAnsi="Arial" w:cs="Arial"/>
          <w:sz w:val="24"/>
          <w:szCs w:val="24"/>
          <w:lang w:val="sr-Cyrl-CS"/>
        </w:rPr>
        <w:t xml:space="preserve">подносилаца Захтева </w:t>
      </w:r>
      <w:r w:rsidRPr="00604DCD">
        <w:rPr>
          <w:rFonts w:ascii="Arial" w:hAnsi="Arial" w:cs="Arial"/>
          <w:sz w:val="24"/>
          <w:szCs w:val="24"/>
          <w:lang w:val="sr-Cyrl-CS"/>
        </w:rPr>
        <w:t xml:space="preserve">по основу учествовања у овом </w:t>
      </w:r>
      <w:r w:rsidRPr="00454070">
        <w:rPr>
          <w:rFonts w:ascii="Arial" w:hAnsi="Arial" w:cs="Arial"/>
          <w:sz w:val="24"/>
          <w:szCs w:val="24"/>
          <w:lang w:val="sr-Cyrl-CS"/>
        </w:rPr>
        <w:t xml:space="preserve">Програму </w:t>
      </w:r>
      <w:r w:rsidR="005824B0">
        <w:rPr>
          <w:rFonts w:ascii="Arial" w:hAnsi="Arial" w:cs="Arial"/>
          <w:sz w:val="24"/>
          <w:szCs w:val="24"/>
          <w:lang w:val="sr-Cyrl-CS"/>
        </w:rPr>
        <w:t xml:space="preserve">могу се </w:t>
      </w:r>
      <w:r w:rsidRPr="00454070">
        <w:rPr>
          <w:rFonts w:ascii="Arial" w:hAnsi="Arial" w:cs="Arial"/>
          <w:sz w:val="24"/>
          <w:szCs w:val="24"/>
          <w:lang w:val="sr-Cyrl-CS"/>
        </w:rPr>
        <w:t xml:space="preserve">добити почев од </w:t>
      </w:r>
      <w:r w:rsidR="001A0125">
        <w:rPr>
          <w:rFonts w:ascii="Arial" w:hAnsi="Arial" w:cs="Arial"/>
          <w:sz w:val="24"/>
          <w:szCs w:val="24"/>
        </w:rPr>
        <w:t>28</w:t>
      </w:r>
      <w:r w:rsidRPr="00454070">
        <w:rPr>
          <w:rFonts w:ascii="Arial" w:hAnsi="Arial" w:cs="Arial"/>
          <w:sz w:val="24"/>
          <w:szCs w:val="24"/>
          <w:lang w:val="sr-Cyrl-CS"/>
        </w:rPr>
        <w:t>.</w:t>
      </w:r>
      <w:r w:rsidR="00885A2D">
        <w:rPr>
          <w:rFonts w:ascii="Arial" w:hAnsi="Arial" w:cs="Arial"/>
          <w:sz w:val="24"/>
          <w:szCs w:val="24"/>
        </w:rPr>
        <w:t>04</w:t>
      </w:r>
      <w:r w:rsidRPr="00454070">
        <w:rPr>
          <w:rFonts w:ascii="Arial" w:hAnsi="Arial" w:cs="Arial"/>
          <w:sz w:val="24"/>
          <w:szCs w:val="24"/>
          <w:lang w:val="sr-Cyrl-CS"/>
        </w:rPr>
        <w:t>.202</w:t>
      </w:r>
      <w:r w:rsidRPr="00454070">
        <w:rPr>
          <w:rFonts w:ascii="Arial" w:hAnsi="Arial" w:cs="Arial"/>
          <w:sz w:val="24"/>
          <w:szCs w:val="24"/>
        </w:rPr>
        <w:t>3</w:t>
      </w:r>
      <w:r w:rsidRPr="00454070">
        <w:rPr>
          <w:rFonts w:ascii="Arial" w:hAnsi="Arial" w:cs="Arial"/>
          <w:sz w:val="24"/>
          <w:szCs w:val="24"/>
          <w:lang w:val="sr-Cyrl-CS"/>
        </w:rPr>
        <w:t>. године</w:t>
      </w:r>
      <w:r w:rsidR="006331D9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54070">
        <w:rPr>
          <w:rFonts w:ascii="Arial" w:hAnsi="Arial" w:cs="Arial"/>
          <w:sz w:val="24"/>
          <w:szCs w:val="24"/>
          <w:lang w:val="sr-Cyrl-CS"/>
        </w:rPr>
        <w:t xml:space="preserve">до </w:t>
      </w:r>
      <w:r w:rsidR="001A0125">
        <w:rPr>
          <w:rFonts w:ascii="Arial" w:hAnsi="Arial" w:cs="Arial"/>
          <w:sz w:val="24"/>
          <w:szCs w:val="24"/>
        </w:rPr>
        <w:t>27</w:t>
      </w:r>
      <w:r w:rsidRPr="00B579FD">
        <w:rPr>
          <w:rFonts w:ascii="Arial" w:hAnsi="Arial" w:cs="Arial"/>
          <w:sz w:val="24"/>
          <w:szCs w:val="24"/>
          <w:lang w:val="sr-Cyrl-CS"/>
        </w:rPr>
        <w:t>.</w:t>
      </w:r>
      <w:r w:rsidR="0080312D" w:rsidRPr="00B579FD">
        <w:rPr>
          <w:rFonts w:ascii="Arial" w:hAnsi="Arial" w:cs="Arial"/>
          <w:sz w:val="24"/>
          <w:szCs w:val="24"/>
        </w:rPr>
        <w:t>07</w:t>
      </w:r>
      <w:r w:rsidRPr="00B579FD">
        <w:rPr>
          <w:rFonts w:ascii="Arial" w:hAnsi="Arial" w:cs="Arial"/>
          <w:sz w:val="24"/>
          <w:szCs w:val="24"/>
          <w:lang w:val="sr-Cyrl-CS"/>
        </w:rPr>
        <w:t>.202</w:t>
      </w:r>
      <w:r w:rsidRPr="00B579FD">
        <w:rPr>
          <w:rFonts w:ascii="Arial" w:hAnsi="Arial" w:cs="Arial"/>
          <w:sz w:val="24"/>
          <w:szCs w:val="24"/>
        </w:rPr>
        <w:t>3</w:t>
      </w:r>
      <w:r w:rsidRPr="00B579FD">
        <w:rPr>
          <w:rFonts w:ascii="Arial" w:hAnsi="Arial" w:cs="Arial"/>
          <w:sz w:val="24"/>
          <w:szCs w:val="24"/>
          <w:lang w:val="sr-Cyrl-CS"/>
        </w:rPr>
        <w:t>. године,</w:t>
      </w:r>
      <w:r w:rsidRPr="000F060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F060F">
        <w:rPr>
          <w:rFonts w:ascii="Arial" w:hAnsi="Arial" w:cs="Arial"/>
          <w:b/>
          <w:color w:val="0070C0"/>
          <w:sz w:val="24"/>
          <w:szCs w:val="24"/>
          <w:lang w:val="sr-Cyrl-CS"/>
        </w:rPr>
        <w:t>понедељком, средом и петком од 10 до 14 часова</w:t>
      </w:r>
      <w:r w:rsidRPr="000F060F">
        <w:rPr>
          <w:rFonts w:ascii="Arial" w:hAnsi="Arial" w:cs="Arial"/>
          <w:sz w:val="24"/>
          <w:szCs w:val="24"/>
          <w:lang w:val="sr-Cyrl-CS"/>
        </w:rPr>
        <w:t>, на бројеве телефона</w:t>
      </w:r>
      <w:r w:rsidRPr="00C1721A">
        <w:rPr>
          <w:rFonts w:ascii="Arial" w:hAnsi="Arial" w:cs="Arial"/>
          <w:sz w:val="24"/>
          <w:szCs w:val="24"/>
          <w:lang w:val="sr-Cyrl-CS"/>
        </w:rPr>
        <w:t xml:space="preserve"> контакт</w:t>
      </w:r>
      <w:r>
        <w:rPr>
          <w:rFonts w:ascii="Arial" w:hAnsi="Arial" w:cs="Arial"/>
          <w:sz w:val="24"/>
          <w:szCs w:val="24"/>
          <w:lang w:val="sr-Cyrl-CS"/>
        </w:rPr>
        <w:t xml:space="preserve"> особа</w:t>
      </w:r>
      <w:r w:rsidRPr="00604DCD">
        <w:rPr>
          <w:rFonts w:ascii="Arial" w:hAnsi="Arial" w:cs="Arial"/>
          <w:sz w:val="24"/>
          <w:szCs w:val="24"/>
          <w:lang w:val="sr-Cyrl-CS"/>
        </w:rPr>
        <w:t>:</w:t>
      </w:r>
    </w:p>
    <w:p w14:paraId="20F54AAC" w14:textId="77777777" w:rsidR="000969CA" w:rsidRDefault="000969CA" w:rsidP="00FA06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20F54AAD" w14:textId="77777777" w:rsidR="00747E41" w:rsidRPr="00454070" w:rsidRDefault="00747E41" w:rsidP="00FA0624">
      <w:pPr>
        <w:spacing w:after="0" w:line="240" w:lineRule="auto"/>
        <w:ind w:left="851" w:hanging="28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ru-RU"/>
        </w:rPr>
        <w:t>1</w:t>
      </w:r>
      <w:r w:rsidRPr="00157F6F">
        <w:rPr>
          <w:rFonts w:ascii="Arial" w:hAnsi="Arial" w:cs="Arial"/>
          <w:b/>
          <w:sz w:val="24"/>
          <w:szCs w:val="24"/>
          <w:lang w:val="ru-RU"/>
        </w:rPr>
        <w:t>.</w:t>
      </w:r>
      <w:r w:rsidR="006331D9">
        <w:rPr>
          <w:rFonts w:ascii="Arial" w:hAnsi="Arial" w:cs="Arial"/>
          <w:b/>
          <w:sz w:val="24"/>
          <w:szCs w:val="24"/>
          <w:lang w:val="ru-RU"/>
        </w:rPr>
        <w:tab/>
      </w:r>
      <w:r w:rsidRPr="00157F6F">
        <w:rPr>
          <w:rFonts w:ascii="Arial" w:hAnsi="Arial" w:cs="Arial"/>
          <w:b/>
          <w:sz w:val="24"/>
          <w:szCs w:val="24"/>
          <w:lang w:val="sr-Cyrl-RS"/>
        </w:rPr>
        <w:t>контакт лице за упите о износу кредита/зајма, преосталог дуга</w:t>
      </w:r>
      <w:r w:rsidRPr="00454070">
        <w:rPr>
          <w:rFonts w:ascii="Arial" w:hAnsi="Arial" w:cs="Arial"/>
          <w:b/>
          <w:sz w:val="24"/>
          <w:szCs w:val="24"/>
          <w:lang w:val="sr-Cyrl-RS"/>
        </w:rPr>
        <w:t>:</w:t>
      </w:r>
    </w:p>
    <w:p w14:paraId="20F54AAE" w14:textId="77777777" w:rsidR="006331D9" w:rsidRDefault="00747E41" w:rsidP="00FA0624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sr-Cyrl-RS"/>
        </w:rPr>
      </w:pPr>
      <w:r w:rsidRPr="00FA0624">
        <w:rPr>
          <w:rFonts w:ascii="Arial" w:hAnsi="Arial" w:cs="Arial"/>
          <w:sz w:val="24"/>
          <w:szCs w:val="24"/>
          <w:lang w:val="sr-Cyrl-RS"/>
        </w:rPr>
        <w:t>Наташа Лукић, Услуге банкарских операција</w:t>
      </w:r>
    </w:p>
    <w:p w14:paraId="20F54AAF" w14:textId="77777777" w:rsidR="006331D9" w:rsidRDefault="006331D9" w:rsidP="00FA0624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фиксни тел.: </w:t>
      </w:r>
      <w:r w:rsidR="00747E41" w:rsidRPr="00FA0624">
        <w:rPr>
          <w:rFonts w:ascii="Arial" w:hAnsi="Arial" w:cs="Arial"/>
          <w:sz w:val="24"/>
          <w:szCs w:val="24"/>
          <w:lang w:val="sr-Cyrl-RS"/>
        </w:rPr>
        <w:t>011 205 7241</w:t>
      </w:r>
      <w:r>
        <w:rPr>
          <w:rFonts w:ascii="Arial" w:hAnsi="Arial" w:cs="Arial"/>
          <w:sz w:val="24"/>
          <w:szCs w:val="24"/>
          <w:lang w:val="sr-Cyrl-RS"/>
        </w:rPr>
        <w:tab/>
      </w:r>
    </w:p>
    <w:p w14:paraId="20F54AB0" w14:textId="77777777" w:rsidR="006331D9" w:rsidRDefault="006331D9" w:rsidP="00FA0624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мобилни тел.: </w:t>
      </w:r>
      <w:r w:rsidR="00747E41" w:rsidRPr="00FA0624">
        <w:rPr>
          <w:rFonts w:ascii="Arial" w:hAnsi="Arial" w:cs="Arial"/>
          <w:sz w:val="24"/>
          <w:szCs w:val="24"/>
          <w:lang w:val="sr-Cyrl-RS"/>
        </w:rPr>
        <w:t>064 888</w:t>
      </w:r>
      <w:r w:rsidR="00747E41" w:rsidRPr="00FA0624">
        <w:rPr>
          <w:rFonts w:ascii="Arial" w:hAnsi="Arial" w:cs="Arial"/>
          <w:sz w:val="24"/>
          <w:szCs w:val="24"/>
        </w:rPr>
        <w:t xml:space="preserve"> 1913</w:t>
      </w:r>
    </w:p>
    <w:p w14:paraId="20F54AB1" w14:textId="77777777" w:rsidR="000969CA" w:rsidRDefault="000969CA" w:rsidP="00FA06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14:paraId="20F54AB2" w14:textId="77777777" w:rsidR="00747E41" w:rsidRPr="00C21B06" w:rsidRDefault="00747E41" w:rsidP="00FA0624">
      <w:pPr>
        <w:spacing w:after="0" w:line="240" w:lineRule="auto"/>
        <w:ind w:left="851" w:hanging="28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2</w:t>
      </w:r>
      <w:r w:rsidRPr="00C21B06">
        <w:rPr>
          <w:rFonts w:ascii="Arial" w:hAnsi="Arial" w:cs="Arial"/>
          <w:b/>
          <w:sz w:val="24"/>
          <w:szCs w:val="24"/>
          <w:lang w:val="sr-Cyrl-RS"/>
        </w:rPr>
        <w:t>.</w:t>
      </w:r>
      <w:r w:rsidR="006331D9">
        <w:rPr>
          <w:rFonts w:ascii="Arial" w:hAnsi="Arial" w:cs="Arial"/>
          <w:b/>
          <w:sz w:val="24"/>
          <w:szCs w:val="24"/>
          <w:lang w:val="sr-Cyrl-RS"/>
        </w:rPr>
        <w:tab/>
      </w:r>
      <w:r w:rsidRPr="00C21B06">
        <w:rPr>
          <w:rFonts w:ascii="Arial" w:hAnsi="Arial" w:cs="Arial"/>
          <w:b/>
          <w:sz w:val="24"/>
          <w:szCs w:val="24"/>
          <w:lang w:val="sr-Cyrl-RS"/>
        </w:rPr>
        <w:t>контакт лице за питања у вези подношења Захтева, давања Понуде и закључења Анекса Уговора о стамбеном зајму/кредиту, односно Анекса Уговора о откупу стана:</w:t>
      </w:r>
    </w:p>
    <w:p w14:paraId="20F54AB3" w14:textId="77777777" w:rsidR="006331D9" w:rsidRDefault="00747E41" w:rsidP="00FA0624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sr-Cyrl-RS"/>
        </w:rPr>
      </w:pPr>
      <w:r w:rsidRPr="00FA0624">
        <w:rPr>
          <w:rFonts w:ascii="Arial" w:hAnsi="Arial" w:cs="Arial"/>
          <w:sz w:val="24"/>
          <w:szCs w:val="24"/>
          <w:lang w:val="sr-Cyrl-RS"/>
        </w:rPr>
        <w:t>Ања Анђелић, Тим за консултације о радном праву</w:t>
      </w:r>
    </w:p>
    <w:p w14:paraId="20F54AB4" w14:textId="77777777" w:rsidR="00230D02" w:rsidRDefault="006331D9" w:rsidP="00FA0624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мобилни тел.: </w:t>
      </w:r>
      <w:r w:rsidR="00747E41" w:rsidRPr="00FA0624">
        <w:rPr>
          <w:rFonts w:ascii="Arial" w:hAnsi="Arial" w:cs="Arial"/>
          <w:sz w:val="24"/>
          <w:szCs w:val="24"/>
        </w:rPr>
        <w:t xml:space="preserve">064 888 </w:t>
      </w:r>
      <w:r w:rsidR="00747E41" w:rsidRPr="00FA0624">
        <w:rPr>
          <w:rFonts w:ascii="Arial" w:hAnsi="Arial" w:cs="Arial"/>
          <w:sz w:val="24"/>
          <w:szCs w:val="24"/>
          <w:lang w:val="sr-Cyrl-RS"/>
        </w:rPr>
        <w:t>6760</w:t>
      </w:r>
    </w:p>
    <w:p w14:paraId="20F54AB5" w14:textId="77777777" w:rsidR="00195645" w:rsidRDefault="00195645" w:rsidP="00FA0624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sr-Cyrl-RS"/>
        </w:rPr>
      </w:pPr>
    </w:p>
    <w:p w14:paraId="20F54AB6" w14:textId="77777777" w:rsidR="00195645" w:rsidRDefault="00195645" w:rsidP="001956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20F54AB7" w14:textId="77777777" w:rsidR="00195645" w:rsidRDefault="00195645" w:rsidP="0019564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C7150A">
        <w:rPr>
          <w:rFonts w:ascii="Arial" w:hAnsi="Arial" w:cs="Arial"/>
          <w:b/>
          <w:sz w:val="24"/>
          <w:szCs w:val="24"/>
          <w:lang w:val="sr-Cyrl-RS"/>
        </w:rPr>
        <w:t>Пример обрачуна опроста</w:t>
      </w:r>
    </w:p>
    <w:p w14:paraId="20F54AB8" w14:textId="77777777" w:rsidR="00195645" w:rsidRDefault="00195645" w:rsidP="0019564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14:paraId="20F54AB9" w14:textId="77777777" w:rsidR="00195645" w:rsidRDefault="00195645" w:rsidP="0019564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У наставку приказујемо на једном примеру како ће се обрачун вршити:</w:t>
      </w:r>
    </w:p>
    <w:p w14:paraId="20F54ABA" w14:textId="77777777" w:rsidR="00195645" w:rsidRDefault="00195645" w:rsidP="0019564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14:paraId="20F54ABB" w14:textId="77777777" w:rsidR="00195645" w:rsidRDefault="00195645" w:rsidP="001956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Чињенично стање:</w:t>
      </w:r>
    </w:p>
    <w:p w14:paraId="20F54ABC" w14:textId="77777777" w:rsidR="00195645" w:rsidRPr="00195645" w:rsidRDefault="00214456" w:rsidP="0019564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С</w:t>
      </w:r>
      <w:r w:rsidRPr="00195645">
        <w:rPr>
          <w:rFonts w:ascii="Arial" w:hAnsi="Arial" w:cs="Arial"/>
          <w:sz w:val="24"/>
          <w:szCs w:val="24"/>
          <w:lang w:val="sr-Cyrl-RS"/>
        </w:rPr>
        <w:t xml:space="preserve">тање </w:t>
      </w:r>
      <w:r w:rsidR="00195645" w:rsidRPr="00195645">
        <w:rPr>
          <w:rFonts w:ascii="Arial" w:hAnsi="Arial" w:cs="Arial"/>
          <w:sz w:val="24"/>
          <w:szCs w:val="24"/>
          <w:lang w:val="sr-Cyrl-RS"/>
        </w:rPr>
        <w:t>дуга на д</w:t>
      </w:r>
      <w:r w:rsidR="00195645">
        <w:rPr>
          <w:rFonts w:ascii="Arial" w:hAnsi="Arial" w:cs="Arial"/>
          <w:sz w:val="24"/>
          <w:szCs w:val="24"/>
          <w:lang w:val="sr-Cyrl-RS"/>
        </w:rPr>
        <w:t>ан пресека износи ЕУР 24.400,00</w:t>
      </w:r>
    </w:p>
    <w:p w14:paraId="20F54ABD" w14:textId="77777777" w:rsidR="00195645" w:rsidRPr="00195645" w:rsidRDefault="00214456" w:rsidP="0019564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П</w:t>
      </w:r>
      <w:r w:rsidR="00195645">
        <w:rPr>
          <w:rFonts w:ascii="Arial" w:hAnsi="Arial" w:cs="Arial"/>
          <w:sz w:val="24"/>
          <w:szCs w:val="24"/>
          <w:lang w:val="sr-Cyrl-RS"/>
        </w:rPr>
        <w:t xml:space="preserve">реостали број месечних </w:t>
      </w:r>
      <w:r w:rsidR="004E377C">
        <w:rPr>
          <w:rFonts w:ascii="Arial" w:hAnsi="Arial" w:cs="Arial"/>
          <w:sz w:val="24"/>
          <w:szCs w:val="24"/>
          <w:lang w:val="sr-Cyrl-RS"/>
        </w:rPr>
        <w:t xml:space="preserve">рата </w:t>
      </w:r>
      <w:r w:rsidR="00195645">
        <w:rPr>
          <w:rFonts w:ascii="Arial" w:hAnsi="Arial" w:cs="Arial"/>
          <w:sz w:val="24"/>
          <w:szCs w:val="24"/>
          <w:lang w:val="sr-Cyrl-RS"/>
        </w:rPr>
        <w:t xml:space="preserve">за отплату дуга износи 150 </w:t>
      </w:r>
      <w:r w:rsidR="004E377C">
        <w:rPr>
          <w:rFonts w:ascii="Arial" w:hAnsi="Arial" w:cs="Arial"/>
          <w:sz w:val="24"/>
          <w:szCs w:val="24"/>
          <w:lang w:val="sr-Cyrl-RS"/>
        </w:rPr>
        <w:t xml:space="preserve">месеци </w:t>
      </w:r>
      <w:r w:rsidR="00195645">
        <w:rPr>
          <w:rFonts w:ascii="Arial" w:hAnsi="Arial" w:cs="Arial"/>
          <w:sz w:val="24"/>
          <w:szCs w:val="24"/>
          <w:lang w:val="sr-Cyrl-RS"/>
        </w:rPr>
        <w:t>(тј. 12,5 година).</w:t>
      </w:r>
    </w:p>
    <w:p w14:paraId="20F54ABE" w14:textId="77777777" w:rsidR="00195645" w:rsidRPr="00195645" w:rsidRDefault="00214456" w:rsidP="0019564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С</w:t>
      </w:r>
      <w:r w:rsidR="00195645">
        <w:rPr>
          <w:rFonts w:ascii="Arial" w:hAnsi="Arial" w:cs="Arial"/>
          <w:sz w:val="24"/>
          <w:szCs w:val="24"/>
          <w:lang w:val="sr-Cyrl-RS"/>
        </w:rPr>
        <w:t>редњи курс Нар</w:t>
      </w:r>
      <w:r w:rsidR="004E377C">
        <w:rPr>
          <w:rFonts w:ascii="Arial" w:hAnsi="Arial" w:cs="Arial"/>
          <w:sz w:val="24"/>
          <w:szCs w:val="24"/>
          <w:lang w:val="en-US"/>
        </w:rPr>
        <w:t>o</w:t>
      </w:r>
      <w:r w:rsidR="00195645">
        <w:rPr>
          <w:rFonts w:ascii="Arial" w:hAnsi="Arial" w:cs="Arial"/>
          <w:sz w:val="24"/>
          <w:szCs w:val="24"/>
          <w:lang w:val="sr-Cyrl-RS"/>
        </w:rPr>
        <w:t>д</w:t>
      </w:r>
      <w:r w:rsidR="00BD2A1E">
        <w:rPr>
          <w:rFonts w:ascii="Arial" w:hAnsi="Arial" w:cs="Arial"/>
          <w:sz w:val="24"/>
          <w:szCs w:val="24"/>
          <w:lang w:val="sr-Cyrl-RS"/>
        </w:rPr>
        <w:t>не банке</w:t>
      </w:r>
      <w:r w:rsidR="00195645">
        <w:rPr>
          <w:rFonts w:ascii="Arial" w:hAnsi="Arial" w:cs="Arial"/>
          <w:sz w:val="24"/>
          <w:szCs w:val="24"/>
          <w:lang w:val="sr-Cyrl-RS"/>
        </w:rPr>
        <w:t>: РСД/ЕУР 117,5000</w:t>
      </w:r>
    </w:p>
    <w:p w14:paraId="20F54ABF" w14:textId="77777777" w:rsidR="00195645" w:rsidRPr="00DE05FA" w:rsidRDefault="00195645" w:rsidP="0019564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С обзиром да је преостали период </w:t>
      </w:r>
      <w:r w:rsidR="004E377C">
        <w:rPr>
          <w:rFonts w:ascii="Arial" w:hAnsi="Arial" w:cs="Arial"/>
          <w:sz w:val="24"/>
          <w:szCs w:val="24"/>
          <w:lang w:val="sr-Cyrl-RS"/>
        </w:rPr>
        <w:t xml:space="preserve">враћања </w:t>
      </w:r>
      <w:r>
        <w:rPr>
          <w:rFonts w:ascii="Arial" w:hAnsi="Arial" w:cs="Arial"/>
          <w:sz w:val="24"/>
          <w:szCs w:val="24"/>
          <w:lang w:val="sr-Cyrl-RS"/>
        </w:rPr>
        <w:t xml:space="preserve">зајма </w:t>
      </w:r>
      <w:r w:rsidR="00DE05FA">
        <w:rPr>
          <w:rFonts w:ascii="Arial" w:hAnsi="Arial" w:cs="Arial"/>
          <w:sz w:val="24"/>
          <w:szCs w:val="24"/>
          <w:lang w:val="sr-Cyrl-RS"/>
        </w:rPr>
        <w:t xml:space="preserve">12,5 година, тј. више је од 10 година и мање од 15 година, особа има право на отпис </w:t>
      </w:r>
      <w:r w:rsidR="004E377C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DE05FA">
        <w:rPr>
          <w:rFonts w:ascii="Arial" w:hAnsi="Arial" w:cs="Arial"/>
          <w:sz w:val="24"/>
          <w:szCs w:val="24"/>
          <w:lang w:val="sr-Cyrl-RS"/>
        </w:rPr>
        <w:t>висини од 40%.</w:t>
      </w:r>
    </w:p>
    <w:p w14:paraId="20F54AC0" w14:textId="77777777" w:rsidR="00DE05FA" w:rsidRDefault="00DE05FA" w:rsidP="00DE05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F54AC1" w14:textId="77777777" w:rsidR="00195645" w:rsidRPr="008078E8" w:rsidRDefault="00DE05FA" w:rsidP="001956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Обрачун:</w:t>
      </w:r>
    </w:p>
    <w:p w14:paraId="20F54AC2" w14:textId="77777777" w:rsidR="00195645" w:rsidRDefault="00195645" w:rsidP="00195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927" w:type="dxa"/>
        <w:tblLook w:val="04A0" w:firstRow="1" w:lastRow="0" w:firstColumn="1" w:lastColumn="0" w:noHBand="0" w:noVBand="1"/>
      </w:tblPr>
      <w:tblGrid>
        <w:gridCol w:w="4819"/>
        <w:gridCol w:w="400"/>
        <w:gridCol w:w="2154"/>
        <w:gridCol w:w="400"/>
        <w:gridCol w:w="2154"/>
      </w:tblGrid>
      <w:tr w:rsidR="008078E8" w:rsidRPr="008078E8" w14:paraId="20F54AC8" w14:textId="77777777" w:rsidTr="008078E8">
        <w:trPr>
          <w:trHeight w:val="255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0F54AC3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AC4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F54AC5" w14:textId="77777777" w:rsidR="00DE05FA" w:rsidRPr="00DE05FA" w:rsidRDefault="004E377C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  <w:r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>з</w:t>
            </w:r>
            <w:r w:rsidRPr="00DE05FA"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>апослен</w:t>
            </w:r>
            <w:r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>и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AC6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</w:p>
        </w:tc>
        <w:tc>
          <w:tcPr>
            <w:tcW w:w="2154" w:type="dxa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F54AC7" w14:textId="77777777" w:rsidR="00DE05FA" w:rsidRPr="00DE05FA" w:rsidRDefault="004E377C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  <w:r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>б</w:t>
            </w:r>
            <w:r w:rsidRPr="00DE05FA"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 xml:space="preserve">ивши </w:t>
            </w:r>
            <w:r w:rsidR="00DE05FA" w:rsidRPr="00DE05FA"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>запослен</w:t>
            </w:r>
            <w:r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>и</w:t>
            </w:r>
          </w:p>
        </w:tc>
      </w:tr>
      <w:tr w:rsidR="008078E8" w:rsidRPr="008078E8" w14:paraId="20F54ACE" w14:textId="77777777" w:rsidTr="008078E8">
        <w:trPr>
          <w:trHeight w:val="255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0F54AC9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ACA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tcBorders>
              <w:top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F54ACB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ACC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tcBorders>
              <w:top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F54ACD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</w:tr>
      <w:tr w:rsidR="008078E8" w:rsidRPr="008078E8" w14:paraId="20F54AD4" w14:textId="77777777" w:rsidTr="008078E8">
        <w:trPr>
          <w:trHeight w:val="255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0F54ACF" w14:textId="77777777" w:rsidR="00DE05FA" w:rsidRPr="00DE05FA" w:rsidRDefault="001D68B9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  <w:r>
              <w:rPr>
                <w:rFonts w:ascii="Arial" w:eastAsia="Times New Roman" w:hAnsi="Arial" w:cs="Arial"/>
                <w:lang w:eastAsia="sr-Cyrl-RS"/>
              </w:rPr>
              <w:t>C</w:t>
            </w:r>
            <w:r w:rsidR="00DE05FA" w:rsidRPr="00DE05FA">
              <w:rPr>
                <w:rFonts w:ascii="Arial" w:eastAsia="Times New Roman" w:hAnsi="Arial" w:cs="Arial"/>
                <w:lang w:val="sr-Cyrl-RS" w:eastAsia="sr-Cyrl-RS"/>
              </w:rPr>
              <w:t>тање дуга у ЕУР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AD0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AD1" w14:textId="77777777" w:rsidR="00DE05FA" w:rsidRPr="00DE05FA" w:rsidRDefault="00DE05FA" w:rsidP="004277F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  <w:r w:rsidRPr="00DE05FA">
              <w:rPr>
                <w:rFonts w:ascii="Arial" w:eastAsia="Times New Roman" w:hAnsi="Arial" w:cs="Arial"/>
                <w:lang w:val="sr-Cyrl-RS" w:eastAsia="sr-Cyrl-RS"/>
              </w:rPr>
              <w:t xml:space="preserve">24.400 </w:t>
            </w:r>
            <w:r w:rsidR="004277F9">
              <w:rPr>
                <w:rFonts w:ascii="Arial" w:eastAsia="Times New Roman" w:hAnsi="Arial" w:cs="Arial"/>
                <w:lang w:val="sr-Cyrl-RS" w:eastAsia="sr-Cyrl-RS"/>
              </w:rPr>
              <w:t>ЕУР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AD2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AD3" w14:textId="77777777" w:rsidR="00DE05FA" w:rsidRPr="00DE05FA" w:rsidRDefault="00DE05FA" w:rsidP="004277F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  <w:r w:rsidRPr="00DE05FA">
              <w:rPr>
                <w:rFonts w:ascii="Arial" w:eastAsia="Times New Roman" w:hAnsi="Arial" w:cs="Arial"/>
                <w:lang w:val="sr-Cyrl-RS" w:eastAsia="sr-Cyrl-RS"/>
              </w:rPr>
              <w:t xml:space="preserve">24.400 </w:t>
            </w:r>
            <w:r w:rsidR="004277F9">
              <w:rPr>
                <w:rFonts w:ascii="Arial" w:eastAsia="Times New Roman" w:hAnsi="Arial" w:cs="Arial"/>
                <w:lang w:val="sr-Cyrl-RS" w:eastAsia="sr-Cyrl-RS"/>
              </w:rPr>
              <w:t>ЕУР</w:t>
            </w:r>
          </w:p>
        </w:tc>
      </w:tr>
      <w:tr w:rsidR="008078E8" w:rsidRPr="008078E8" w14:paraId="20F54ADA" w14:textId="77777777" w:rsidTr="00BD2A1E">
        <w:trPr>
          <w:trHeight w:val="323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0F54AD5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AD6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AD7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AD8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AD9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</w:tr>
      <w:tr w:rsidR="008078E8" w:rsidRPr="008078E8" w14:paraId="20F54AE0" w14:textId="77777777" w:rsidTr="008078E8">
        <w:trPr>
          <w:trHeight w:val="255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0F54ADB" w14:textId="77777777" w:rsidR="00DE05FA" w:rsidRPr="00DE05FA" w:rsidRDefault="001D68B9" w:rsidP="00DE0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  <w:r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>С</w:t>
            </w:r>
            <w:r w:rsidR="00DE05FA" w:rsidRPr="00DE05FA"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>тање дуга у РСД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ADC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ADD" w14:textId="77777777" w:rsidR="00DE05FA" w:rsidRPr="00DE05FA" w:rsidRDefault="00DE05FA" w:rsidP="004277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  <w:r w:rsidRPr="00DE05FA"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 xml:space="preserve">2.867.000,00 </w:t>
            </w:r>
            <w:r w:rsidR="004277F9"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>РСД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ADE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ADF" w14:textId="77777777" w:rsidR="00DE05FA" w:rsidRPr="00DE05FA" w:rsidRDefault="00DE05FA" w:rsidP="004277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  <w:r w:rsidRPr="00DE05FA"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 xml:space="preserve">2.867.000,00 </w:t>
            </w:r>
            <w:r w:rsidR="004277F9"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>РСД</w:t>
            </w:r>
          </w:p>
        </w:tc>
      </w:tr>
      <w:tr w:rsidR="008078E8" w:rsidRPr="008078E8" w14:paraId="20F54AE6" w14:textId="77777777" w:rsidTr="008078E8">
        <w:trPr>
          <w:trHeight w:val="255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0F54AE1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AE2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AE3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AE4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AE5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</w:tr>
      <w:tr w:rsidR="008078E8" w:rsidRPr="008078E8" w14:paraId="20F54AEC" w14:textId="77777777" w:rsidTr="008078E8">
        <w:trPr>
          <w:trHeight w:val="255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0F54AE7" w14:textId="77777777" w:rsidR="00DE05FA" w:rsidRPr="00DE05FA" w:rsidRDefault="001D68B9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  <w:r>
              <w:rPr>
                <w:rFonts w:ascii="Arial" w:eastAsia="Times New Roman" w:hAnsi="Arial" w:cs="Arial"/>
                <w:lang w:val="sr-Cyrl-RS" w:eastAsia="sr-Cyrl-RS"/>
              </w:rPr>
              <w:t>П</w:t>
            </w:r>
            <w:r w:rsidRPr="00DE05FA">
              <w:rPr>
                <w:rFonts w:ascii="Arial" w:eastAsia="Times New Roman" w:hAnsi="Arial" w:cs="Arial"/>
                <w:lang w:val="sr-Cyrl-RS" w:eastAsia="sr-Cyrl-RS"/>
              </w:rPr>
              <w:t xml:space="preserve">реостали </w:t>
            </w:r>
            <w:r w:rsidR="00DE05FA" w:rsidRPr="00DE05FA">
              <w:rPr>
                <w:rFonts w:ascii="Arial" w:eastAsia="Times New Roman" w:hAnsi="Arial" w:cs="Arial"/>
                <w:lang w:val="sr-Cyrl-RS" w:eastAsia="sr-Cyrl-RS"/>
              </w:rPr>
              <w:t>период отплате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AE8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AE9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  <w:r w:rsidRPr="00DE05FA">
              <w:rPr>
                <w:rFonts w:ascii="Arial" w:eastAsia="Times New Roman" w:hAnsi="Arial" w:cs="Arial"/>
                <w:lang w:val="sr-Cyrl-RS" w:eastAsia="sr-Cyrl-RS"/>
              </w:rPr>
              <w:t>12,5 година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AEA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AEB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  <w:r w:rsidRPr="00DE05FA">
              <w:rPr>
                <w:rFonts w:ascii="Arial" w:eastAsia="Times New Roman" w:hAnsi="Arial" w:cs="Arial"/>
                <w:lang w:val="sr-Cyrl-RS" w:eastAsia="sr-Cyrl-RS"/>
              </w:rPr>
              <w:t>12,5 година</w:t>
            </w:r>
          </w:p>
        </w:tc>
      </w:tr>
      <w:tr w:rsidR="008078E8" w:rsidRPr="008078E8" w14:paraId="20F54AF2" w14:textId="77777777" w:rsidTr="008078E8">
        <w:trPr>
          <w:trHeight w:val="255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0F54AED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AEE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AEF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AF0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AF1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</w:tr>
      <w:tr w:rsidR="008078E8" w:rsidRPr="008078E8" w14:paraId="20F54AF8" w14:textId="77777777" w:rsidTr="008078E8">
        <w:trPr>
          <w:trHeight w:val="255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0F54AF3" w14:textId="77777777" w:rsidR="00DE05FA" w:rsidRPr="00DE05FA" w:rsidRDefault="001D68B9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  <w:r>
              <w:rPr>
                <w:rFonts w:ascii="Arial" w:eastAsia="Times New Roman" w:hAnsi="Arial" w:cs="Arial"/>
                <w:lang w:val="sr-Cyrl-RS" w:eastAsia="sr-Cyrl-RS"/>
              </w:rPr>
              <w:t>О</w:t>
            </w:r>
            <w:r w:rsidR="00DE05FA" w:rsidRPr="00DE05FA">
              <w:rPr>
                <w:rFonts w:ascii="Arial" w:eastAsia="Times New Roman" w:hAnsi="Arial" w:cs="Arial"/>
                <w:lang w:val="sr-Cyrl-RS" w:eastAsia="sr-Cyrl-RS"/>
              </w:rPr>
              <w:t>прост у %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AF4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AF5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  <w:r w:rsidRPr="00DE05FA">
              <w:rPr>
                <w:rFonts w:ascii="Arial" w:eastAsia="Times New Roman" w:hAnsi="Arial" w:cs="Arial"/>
                <w:lang w:val="sr-Cyrl-RS" w:eastAsia="sr-Cyrl-RS"/>
              </w:rPr>
              <w:t>40%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AF6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AF7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  <w:r w:rsidRPr="00DE05FA">
              <w:rPr>
                <w:rFonts w:ascii="Arial" w:eastAsia="Times New Roman" w:hAnsi="Arial" w:cs="Arial"/>
                <w:lang w:val="sr-Cyrl-RS" w:eastAsia="sr-Cyrl-RS"/>
              </w:rPr>
              <w:t>40%</w:t>
            </w:r>
          </w:p>
        </w:tc>
      </w:tr>
      <w:tr w:rsidR="008078E8" w:rsidRPr="008078E8" w14:paraId="20F54AFE" w14:textId="77777777" w:rsidTr="008078E8">
        <w:trPr>
          <w:trHeight w:val="255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0F54AF9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AFA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AFB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AFC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AFD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</w:tr>
      <w:tr w:rsidR="008078E8" w:rsidRPr="008078E8" w14:paraId="20F54B04" w14:textId="77777777" w:rsidTr="008078E8">
        <w:trPr>
          <w:trHeight w:val="255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0F54AFF" w14:textId="77777777" w:rsidR="00DE05FA" w:rsidRPr="00DE05FA" w:rsidRDefault="001D68B9" w:rsidP="00DE0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  <w:r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>О</w:t>
            </w:r>
            <w:r w:rsidR="00DE05FA" w:rsidRPr="00DE05FA"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>прост у РСД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B00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B01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  <w:r w:rsidRPr="00DE05FA"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 xml:space="preserve">-1.146.800,00 </w:t>
            </w:r>
            <w:r w:rsidR="004277F9"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>РСД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B02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B03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  <w:r w:rsidRPr="00DE05FA"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 xml:space="preserve">-1.146.800,00 </w:t>
            </w:r>
            <w:r w:rsidR="004277F9"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>РСД</w:t>
            </w:r>
          </w:p>
        </w:tc>
      </w:tr>
      <w:tr w:rsidR="008078E8" w:rsidRPr="008078E8" w14:paraId="20F54B0A" w14:textId="77777777" w:rsidTr="008078E8">
        <w:trPr>
          <w:trHeight w:val="255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0F54B05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B06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B07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B08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B09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</w:tr>
      <w:tr w:rsidR="008078E8" w:rsidRPr="008078E8" w14:paraId="20F54B10" w14:textId="77777777" w:rsidTr="008078E8">
        <w:trPr>
          <w:trHeight w:val="255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0F54B0B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B0C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B0D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B0E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B0F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</w:tr>
      <w:tr w:rsidR="008078E8" w:rsidRPr="008078E8" w14:paraId="20F54B16" w14:textId="77777777" w:rsidTr="008078E8">
        <w:trPr>
          <w:trHeight w:val="255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0F54B11" w14:textId="77777777" w:rsidR="00DE05FA" w:rsidRPr="00DE05FA" w:rsidRDefault="00DE05FA" w:rsidP="009962F6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  <w:r w:rsidRPr="00DE05FA">
              <w:rPr>
                <w:rFonts w:ascii="Arial" w:eastAsia="Times New Roman" w:hAnsi="Arial" w:cs="Arial"/>
                <w:lang w:val="sr-Cyrl-RS" w:eastAsia="sr-Cyrl-RS"/>
              </w:rPr>
              <w:t>Остатак дуга за уплату</w:t>
            </w:r>
            <w:r w:rsidR="009962F6">
              <w:rPr>
                <w:rFonts w:ascii="Arial" w:eastAsia="Times New Roman" w:hAnsi="Arial" w:cs="Arial"/>
                <w:lang w:val="sr-Cyrl-RS" w:eastAsia="sr-Cyrl-RS"/>
              </w:rPr>
              <w:t xml:space="preserve"> (60%)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B12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B13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  <w:r w:rsidRPr="00DE05FA">
              <w:rPr>
                <w:rFonts w:ascii="Arial" w:eastAsia="Times New Roman" w:hAnsi="Arial" w:cs="Arial"/>
                <w:lang w:val="sr-Cyrl-RS" w:eastAsia="sr-Cyrl-RS"/>
              </w:rPr>
              <w:t xml:space="preserve">1.720.200,00 </w:t>
            </w:r>
            <w:r w:rsidR="004277F9">
              <w:rPr>
                <w:rFonts w:ascii="Arial" w:eastAsia="Times New Roman" w:hAnsi="Arial" w:cs="Arial"/>
                <w:lang w:val="sr-Cyrl-RS" w:eastAsia="sr-Cyrl-RS"/>
              </w:rPr>
              <w:t>РСД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B14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B15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  <w:r w:rsidRPr="00DE05FA">
              <w:rPr>
                <w:rFonts w:ascii="Arial" w:eastAsia="Times New Roman" w:hAnsi="Arial" w:cs="Arial"/>
                <w:lang w:val="sr-Cyrl-RS" w:eastAsia="sr-Cyrl-RS"/>
              </w:rPr>
              <w:t xml:space="preserve">1.720.200,00 </w:t>
            </w:r>
            <w:r w:rsidR="004277F9">
              <w:rPr>
                <w:rFonts w:ascii="Arial" w:eastAsia="Times New Roman" w:hAnsi="Arial" w:cs="Arial"/>
                <w:lang w:val="sr-Cyrl-RS" w:eastAsia="sr-Cyrl-RS"/>
              </w:rPr>
              <w:t>РСД</w:t>
            </w:r>
          </w:p>
        </w:tc>
      </w:tr>
      <w:tr w:rsidR="008078E8" w:rsidRPr="008078E8" w14:paraId="20F54B1C" w14:textId="77777777" w:rsidTr="008078E8">
        <w:trPr>
          <w:trHeight w:val="255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0F54B17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B18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B19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B1A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B1B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</w:tr>
      <w:tr w:rsidR="008078E8" w:rsidRPr="008078E8" w14:paraId="20F54B22" w14:textId="77777777" w:rsidTr="008078E8">
        <w:trPr>
          <w:trHeight w:val="255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0F54B1D" w14:textId="77777777" w:rsidR="00DE05FA" w:rsidRPr="00DE05FA" w:rsidRDefault="00DE05FA" w:rsidP="009962F6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  <w:r w:rsidRPr="00DE05FA">
              <w:rPr>
                <w:rFonts w:ascii="Arial" w:eastAsia="Times New Roman" w:hAnsi="Arial" w:cs="Arial"/>
                <w:lang w:val="sr-Cyrl-RS" w:eastAsia="sr-Cyrl-RS"/>
              </w:rPr>
              <w:t>Прип</w:t>
            </w:r>
            <w:r w:rsidR="009962F6">
              <w:rPr>
                <w:rFonts w:ascii="Arial" w:eastAsia="Times New Roman" w:hAnsi="Arial" w:cs="Arial"/>
                <w:lang w:val="sr-Cyrl-RS" w:eastAsia="sr-Cyrl-RS"/>
              </w:rPr>
              <w:t>адајући порез који сно</w:t>
            </w:r>
            <w:r w:rsidR="004E377C">
              <w:rPr>
                <w:rFonts w:ascii="Arial" w:eastAsia="Times New Roman" w:hAnsi="Arial" w:cs="Arial"/>
                <w:lang w:val="sr-Cyrl-RS" w:eastAsia="sr-Cyrl-RS"/>
              </w:rPr>
              <w:t>с</w:t>
            </w:r>
            <w:r w:rsidR="009962F6">
              <w:rPr>
                <w:rFonts w:ascii="Arial" w:eastAsia="Times New Roman" w:hAnsi="Arial" w:cs="Arial"/>
                <w:lang w:val="sr-Cyrl-RS" w:eastAsia="sr-Cyrl-RS"/>
              </w:rPr>
              <w:t>и дужник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B1E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B1F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  <w:r w:rsidRPr="00DE05FA">
              <w:rPr>
                <w:rFonts w:ascii="Arial" w:eastAsia="Times New Roman" w:hAnsi="Arial" w:cs="Arial"/>
                <w:lang w:val="sr-Cyrl-RS" w:eastAsia="sr-Cyrl-RS"/>
              </w:rPr>
              <w:t xml:space="preserve">0,00 </w:t>
            </w:r>
            <w:r w:rsidR="004277F9">
              <w:rPr>
                <w:rFonts w:ascii="Arial" w:eastAsia="Times New Roman" w:hAnsi="Arial" w:cs="Arial"/>
                <w:lang w:val="sr-Cyrl-RS" w:eastAsia="sr-Cyrl-RS"/>
              </w:rPr>
              <w:t>РСД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B20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0F54B21" w14:textId="77777777" w:rsidR="00DE05FA" w:rsidRPr="00DE05FA" w:rsidRDefault="004277F9" w:rsidP="004277F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  <w:r>
              <w:rPr>
                <w:rFonts w:ascii="Arial" w:eastAsia="Times New Roman" w:hAnsi="Arial" w:cs="Arial"/>
                <w:lang w:val="en-US" w:eastAsia="sr-Cyrl-RS"/>
              </w:rPr>
              <w:t>183.488.00</w:t>
            </w:r>
            <w:r w:rsidR="00DE05FA" w:rsidRPr="00DE05FA">
              <w:rPr>
                <w:rFonts w:ascii="Arial" w:eastAsia="Times New Roman" w:hAnsi="Arial" w:cs="Arial"/>
                <w:lang w:val="sr-Cyrl-RS" w:eastAsia="sr-Cyrl-RS"/>
              </w:rPr>
              <w:t xml:space="preserve"> </w:t>
            </w:r>
            <w:r>
              <w:rPr>
                <w:rFonts w:ascii="Arial" w:eastAsia="Times New Roman" w:hAnsi="Arial" w:cs="Arial"/>
                <w:lang w:val="sr-Cyrl-RS" w:eastAsia="sr-Cyrl-RS"/>
              </w:rPr>
              <w:t>РСД</w:t>
            </w:r>
          </w:p>
        </w:tc>
      </w:tr>
      <w:tr w:rsidR="008078E8" w:rsidRPr="008078E8" w14:paraId="20F54B28" w14:textId="77777777" w:rsidTr="008078E8">
        <w:trPr>
          <w:trHeight w:val="255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0F54B23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B24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tcBorders>
              <w:bottom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0F54B25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B26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tcBorders>
              <w:bottom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0F54B27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</w:tr>
      <w:tr w:rsidR="008078E8" w:rsidRPr="008078E8" w14:paraId="20F54B2E" w14:textId="77777777" w:rsidTr="008078E8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0F54B29" w14:textId="77777777" w:rsidR="00DE05FA" w:rsidRPr="00DE05FA" w:rsidRDefault="009962F6" w:rsidP="009962F6">
            <w:pPr>
              <w:spacing w:after="0" w:line="240" w:lineRule="auto"/>
              <w:rPr>
                <w:rFonts w:ascii="Arial" w:eastAsia="Times New Roman" w:hAnsi="Arial" w:cs="Arial"/>
                <w:b/>
                <w:lang w:val="sr-Cyrl-RS" w:eastAsia="sr-Cyrl-RS"/>
              </w:rPr>
            </w:pPr>
            <w:r>
              <w:rPr>
                <w:rFonts w:ascii="Arial" w:eastAsia="Times New Roman" w:hAnsi="Arial" w:cs="Arial"/>
                <w:b/>
                <w:lang w:val="sr-Cyrl-RS" w:eastAsia="sr-Cyrl-RS"/>
              </w:rPr>
              <w:t xml:space="preserve">Укупно за уплату на </w:t>
            </w:r>
            <w:r w:rsidR="00DE05FA" w:rsidRPr="00DE05FA">
              <w:rPr>
                <w:rFonts w:ascii="Arial" w:eastAsia="Times New Roman" w:hAnsi="Arial" w:cs="Arial"/>
                <w:b/>
                <w:lang w:val="sr-Cyrl-RS" w:eastAsia="sr-Cyrl-RS"/>
              </w:rPr>
              <w:t>рачун Друштва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B2A" w14:textId="77777777" w:rsidR="00DE05FA" w:rsidRPr="00DE05FA" w:rsidRDefault="00DE05FA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0F54B2B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  <w:r w:rsidRPr="00DE05FA"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 xml:space="preserve">1.720.200,00 </w:t>
            </w:r>
            <w:r w:rsidR="004277F9"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>РСД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0F54B2C" w14:textId="77777777" w:rsidR="00DE05FA" w:rsidRPr="00DE05FA" w:rsidRDefault="00DE05FA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</w:p>
        </w:tc>
        <w:tc>
          <w:tcPr>
            <w:tcW w:w="2154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0F54B2D" w14:textId="77777777" w:rsidR="00DE05FA" w:rsidRPr="00DE05FA" w:rsidRDefault="004277F9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sr-Cyrl-RS"/>
              </w:rPr>
              <w:t>1.903.688,00</w:t>
            </w:r>
            <w:r w:rsidR="00DE05FA" w:rsidRPr="00DE05FA"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>РСД</w:t>
            </w:r>
          </w:p>
        </w:tc>
      </w:tr>
      <w:tr w:rsidR="004277F9" w:rsidRPr="008078E8" w14:paraId="20F54B34" w14:textId="77777777" w:rsidTr="00BD2A1E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</w:tcPr>
          <w:p w14:paraId="20F54B2F" w14:textId="77777777" w:rsidR="004277F9" w:rsidRDefault="004277F9" w:rsidP="009962F6">
            <w:pPr>
              <w:spacing w:after="0" w:line="240" w:lineRule="auto"/>
              <w:rPr>
                <w:rFonts w:ascii="Arial" w:eastAsia="Times New Roman" w:hAnsi="Arial" w:cs="Arial"/>
                <w:b/>
                <w:lang w:val="sr-Cyrl-RS" w:eastAsia="sr-Cyrl-RS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</w:tcPr>
          <w:p w14:paraId="20F54B30" w14:textId="77777777" w:rsidR="004277F9" w:rsidRPr="00DE05FA" w:rsidRDefault="004277F9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tcBorders>
              <w:top w:val="single" w:sz="6" w:space="0" w:color="808080" w:themeColor="background1" w:themeShade="80"/>
            </w:tcBorders>
            <w:shd w:val="clear" w:color="auto" w:fill="auto"/>
            <w:noWrap/>
            <w:vAlign w:val="center"/>
          </w:tcPr>
          <w:p w14:paraId="20F54B31" w14:textId="77777777" w:rsidR="004277F9" w:rsidRPr="00DE05FA" w:rsidRDefault="004277F9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</w:tcPr>
          <w:p w14:paraId="20F54B32" w14:textId="77777777" w:rsidR="004277F9" w:rsidRPr="00DE05FA" w:rsidRDefault="004277F9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</w:p>
        </w:tc>
        <w:tc>
          <w:tcPr>
            <w:tcW w:w="2154" w:type="dxa"/>
            <w:tcBorders>
              <w:top w:val="single" w:sz="6" w:space="0" w:color="808080" w:themeColor="background1" w:themeShade="80"/>
            </w:tcBorders>
            <w:shd w:val="clear" w:color="auto" w:fill="auto"/>
            <w:noWrap/>
            <w:vAlign w:val="center"/>
          </w:tcPr>
          <w:p w14:paraId="20F54B33" w14:textId="77777777" w:rsidR="004277F9" w:rsidRPr="00DE05FA" w:rsidDel="004277F9" w:rsidRDefault="004277F9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</w:p>
        </w:tc>
      </w:tr>
      <w:tr w:rsidR="004277F9" w:rsidRPr="008078E8" w14:paraId="20F54B3A" w14:textId="77777777" w:rsidTr="00BD2A1E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</w:tcPr>
          <w:p w14:paraId="20F54B35" w14:textId="77777777" w:rsidR="004277F9" w:rsidRPr="00BD2A1E" w:rsidRDefault="004277F9" w:rsidP="001D68B9">
            <w:pPr>
              <w:spacing w:after="0" w:line="240" w:lineRule="auto"/>
              <w:rPr>
                <w:rFonts w:ascii="Arial" w:eastAsia="Times New Roman" w:hAnsi="Arial" w:cs="Arial"/>
                <w:b/>
                <w:lang w:val="sr-Cyrl-RS" w:eastAsia="sr-Cyrl-RS"/>
              </w:rPr>
            </w:pPr>
            <w:r w:rsidRPr="00BD2A1E">
              <w:rPr>
                <w:rFonts w:ascii="Arial" w:eastAsia="Times New Roman" w:hAnsi="Arial" w:cs="Arial"/>
                <w:b/>
                <w:lang w:val="sr-Cyrl-RS" w:eastAsia="sr-Cyrl-RS"/>
              </w:rPr>
              <w:t xml:space="preserve">Ефективни % </w:t>
            </w:r>
            <w:r w:rsidR="001D68B9" w:rsidRPr="00BD2A1E">
              <w:rPr>
                <w:rFonts w:ascii="Arial" w:eastAsia="Times New Roman" w:hAnsi="Arial" w:cs="Arial"/>
                <w:b/>
                <w:lang w:val="sr-Cyrl-RS" w:eastAsia="sr-Cyrl-RS"/>
              </w:rPr>
              <w:t>опроста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 w14:paraId="20F54B36" w14:textId="77777777" w:rsidR="004277F9" w:rsidRPr="00DE05FA" w:rsidRDefault="004277F9" w:rsidP="00DE05FA">
            <w:pPr>
              <w:spacing w:after="0" w:line="240" w:lineRule="auto"/>
              <w:rPr>
                <w:rFonts w:ascii="Arial" w:eastAsia="Times New Roman" w:hAnsi="Arial" w:cs="Arial"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</w:tcPr>
          <w:p w14:paraId="20F54B37" w14:textId="77777777" w:rsidR="004277F9" w:rsidRPr="00DE05FA" w:rsidRDefault="004277F9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  <w:r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>40%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 w14:paraId="20F54B38" w14:textId="77777777" w:rsidR="004277F9" w:rsidRPr="00DE05FA" w:rsidRDefault="004277F9" w:rsidP="00DE05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</w:tcPr>
          <w:p w14:paraId="20F54B39" w14:textId="77777777" w:rsidR="004277F9" w:rsidRPr="00DE05FA" w:rsidDel="004277F9" w:rsidRDefault="004277F9" w:rsidP="00BD2A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 w:eastAsia="sr-Cyrl-RS"/>
              </w:rPr>
            </w:pPr>
            <w:r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>3</w:t>
            </w:r>
            <w:r w:rsidR="00BD2A1E"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lang w:val="sr-Cyrl-RS" w:eastAsia="sr-Cyrl-RS"/>
              </w:rPr>
              <w:t>%</w:t>
            </w:r>
          </w:p>
        </w:tc>
      </w:tr>
    </w:tbl>
    <w:p w14:paraId="20F54B3B" w14:textId="77777777" w:rsidR="00DE05FA" w:rsidRDefault="00DE05FA" w:rsidP="00195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F54B3C" w14:textId="77777777" w:rsidR="00DE05FA" w:rsidRPr="008078E8" w:rsidRDefault="008078E8" w:rsidP="001956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Напомена:</w:t>
      </w:r>
    </w:p>
    <w:p w14:paraId="20F54B3D" w14:textId="754D0371" w:rsidR="00DE05FA" w:rsidRDefault="0036146B" w:rsidP="0036146B">
      <w:pPr>
        <w:pStyle w:val="ListParagraph"/>
        <w:numPr>
          <w:ilvl w:val="2"/>
          <w:numId w:val="19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val="sr-Cyrl-RS"/>
        </w:rPr>
      </w:pPr>
      <w:r w:rsidRPr="0036146B">
        <w:rPr>
          <w:rFonts w:ascii="Arial" w:hAnsi="Arial" w:cs="Arial"/>
          <w:sz w:val="24"/>
          <w:szCs w:val="24"/>
          <w:lang w:val="sr-Cyrl-RS"/>
        </w:rPr>
        <w:t>Ово правило не важи за бивше запослене или њихове законске и тестаменталне наследнике. Бивши запослени или њихови законски и тестаментални наследници сами сносе припадајуће трошкове пореза и доприноса</w:t>
      </w:r>
      <w:r w:rsidR="008078E8" w:rsidRPr="008078E8">
        <w:rPr>
          <w:rFonts w:ascii="Arial" w:hAnsi="Arial" w:cs="Arial"/>
          <w:sz w:val="24"/>
          <w:szCs w:val="24"/>
          <w:lang w:val="sr-Cyrl-RS"/>
        </w:rPr>
        <w:t>.</w:t>
      </w:r>
    </w:p>
    <w:p w14:paraId="20F54B3E" w14:textId="77777777" w:rsidR="004277F9" w:rsidRDefault="004277F9" w:rsidP="008078E8">
      <w:pPr>
        <w:pStyle w:val="ListParagraph"/>
        <w:numPr>
          <w:ilvl w:val="2"/>
          <w:numId w:val="19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Ефективни проценат опроста је нижи код трећих лица у поређењу са запосленима, јер трећа лица сама сносе трошак припадајућег пореза.</w:t>
      </w:r>
    </w:p>
    <w:p w14:paraId="20F54B3F" w14:textId="77777777" w:rsidR="009962F6" w:rsidRDefault="009962F6" w:rsidP="008078E8">
      <w:pPr>
        <w:pStyle w:val="ListParagraph"/>
        <w:numPr>
          <w:ilvl w:val="2"/>
          <w:numId w:val="19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Евентуалну пријаву за годишњи порез на доходак грађана</w:t>
      </w:r>
      <w:r w:rsidR="00D81212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D81212">
        <w:rPr>
          <w:rFonts w:ascii="Arial" w:hAnsi="Arial" w:cs="Arial"/>
          <w:sz w:val="24"/>
          <w:szCs w:val="24"/>
          <w:lang w:val="sr-Cyrl-RS"/>
        </w:rPr>
        <w:t xml:space="preserve">подносе </w:t>
      </w:r>
      <w:r>
        <w:rPr>
          <w:rFonts w:ascii="Arial" w:hAnsi="Arial" w:cs="Arial"/>
          <w:sz w:val="24"/>
          <w:szCs w:val="24"/>
          <w:lang w:val="sr-Cyrl-RS"/>
        </w:rPr>
        <w:t>и плаћа</w:t>
      </w:r>
      <w:r w:rsidR="00D81212">
        <w:rPr>
          <w:rFonts w:ascii="Arial" w:hAnsi="Arial" w:cs="Arial"/>
          <w:sz w:val="24"/>
          <w:szCs w:val="24"/>
          <w:lang w:val="sr-Cyrl-RS"/>
        </w:rPr>
        <w:t>ју</w:t>
      </w:r>
      <w:r>
        <w:rPr>
          <w:rFonts w:ascii="Arial" w:hAnsi="Arial" w:cs="Arial"/>
          <w:sz w:val="24"/>
          <w:szCs w:val="24"/>
          <w:lang w:val="sr-Cyrl-RS"/>
        </w:rPr>
        <w:t xml:space="preserve"> запослен</w:t>
      </w:r>
      <w:r w:rsidR="004E377C">
        <w:rPr>
          <w:rFonts w:ascii="Arial" w:hAnsi="Arial" w:cs="Arial"/>
          <w:sz w:val="24"/>
          <w:szCs w:val="24"/>
          <w:lang w:val="sr-Cyrl-RS"/>
        </w:rPr>
        <w:t>и</w:t>
      </w:r>
      <w:r>
        <w:rPr>
          <w:rFonts w:ascii="Arial" w:hAnsi="Arial" w:cs="Arial"/>
          <w:sz w:val="24"/>
          <w:szCs w:val="24"/>
          <w:lang w:val="sr-Cyrl-RS"/>
        </w:rPr>
        <w:t xml:space="preserve"> и бивши запослен</w:t>
      </w:r>
      <w:r w:rsidR="004E377C">
        <w:rPr>
          <w:rFonts w:ascii="Arial" w:hAnsi="Arial" w:cs="Arial"/>
          <w:sz w:val="24"/>
          <w:szCs w:val="24"/>
          <w:lang w:val="sr-Cyrl-RS"/>
        </w:rPr>
        <w:t>и</w:t>
      </w:r>
      <w:r>
        <w:rPr>
          <w:rFonts w:ascii="Arial" w:hAnsi="Arial" w:cs="Arial"/>
          <w:sz w:val="24"/>
          <w:szCs w:val="24"/>
          <w:lang w:val="sr-Cyrl-RS"/>
        </w:rPr>
        <w:t xml:space="preserve"> самостално</w:t>
      </w:r>
      <w:r w:rsidR="004E377C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из </w:t>
      </w:r>
      <w:r w:rsidR="004E377C">
        <w:rPr>
          <w:rFonts w:ascii="Arial" w:hAnsi="Arial" w:cs="Arial"/>
          <w:sz w:val="24"/>
          <w:szCs w:val="24"/>
          <w:lang w:val="sr-Cyrl-RS"/>
        </w:rPr>
        <w:t xml:space="preserve">личних </w:t>
      </w:r>
      <w:r>
        <w:rPr>
          <w:rFonts w:ascii="Arial" w:hAnsi="Arial" w:cs="Arial"/>
          <w:sz w:val="24"/>
          <w:szCs w:val="24"/>
          <w:lang w:val="sr-Cyrl-RS"/>
        </w:rPr>
        <w:t>средстава.</w:t>
      </w:r>
    </w:p>
    <w:p w14:paraId="20F54B40" w14:textId="77777777" w:rsidR="00DE05FA" w:rsidRPr="00195645" w:rsidRDefault="00DE05FA" w:rsidP="00195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E05FA" w:rsidRPr="00195645" w:rsidSect="008078E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170" w:right="900" w:bottom="142" w:left="851" w:header="706" w:footer="706" w:gutter="4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24095" w14:textId="77777777" w:rsidR="00B27021" w:rsidRDefault="00B27021" w:rsidP="00F911CD">
      <w:pPr>
        <w:spacing w:after="0" w:line="240" w:lineRule="auto"/>
      </w:pPr>
      <w:r>
        <w:separator/>
      </w:r>
    </w:p>
  </w:endnote>
  <w:endnote w:type="continuationSeparator" w:id="0">
    <w:p w14:paraId="09A6709D" w14:textId="77777777" w:rsidR="00B27021" w:rsidRDefault="00B27021" w:rsidP="00F9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Times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952156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F54B4E" w14:textId="6CF62710" w:rsidR="003509EB" w:rsidRPr="003509EB" w:rsidRDefault="003509EB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09EB">
              <w:rPr>
                <w:rFonts w:ascii="Arial" w:hAnsi="Arial" w:cs="Arial"/>
                <w:sz w:val="18"/>
                <w:szCs w:val="18"/>
                <w:lang w:val="sr-Cyrl-RS"/>
              </w:rPr>
              <w:t>страна</w:t>
            </w:r>
            <w:r w:rsidRPr="003509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9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9E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3509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8354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509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509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9EB">
              <w:rPr>
                <w:rFonts w:ascii="Arial" w:hAnsi="Arial" w:cs="Arial"/>
                <w:sz w:val="18"/>
                <w:szCs w:val="18"/>
                <w:lang w:val="sr-Cyrl-RS"/>
              </w:rPr>
              <w:t>од</w:t>
            </w:r>
            <w:r w:rsidRPr="003509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9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9E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3509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8354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509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0F54B4F" w14:textId="77777777" w:rsidR="00BB619F" w:rsidRPr="003509EB" w:rsidRDefault="00BB619F">
    <w:pPr>
      <w:pStyle w:val="Foo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54B51" w14:textId="77777777" w:rsidR="00BB619F" w:rsidRPr="008B5F29" w:rsidRDefault="006F0AE0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F54B54" wp14:editId="20F54B55">
              <wp:simplePos x="0" y="0"/>
              <wp:positionH relativeFrom="page">
                <wp:posOffset>6120765</wp:posOffset>
              </wp:positionH>
              <wp:positionV relativeFrom="page">
                <wp:posOffset>9432925</wp:posOffset>
              </wp:positionV>
              <wp:extent cx="1209675" cy="144145"/>
              <wp:effectExtent l="0" t="0" r="9525" b="8255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144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id w:val="655035662"/>
                            <w:lock w:val="sdtContentLocked"/>
                          </w:sdtPr>
                          <w:sdtEndPr/>
                          <w:sdtContent>
                            <w:p w14:paraId="20F54B5B" w14:textId="77777777" w:rsidR="00BB619F" w:rsidRPr="00BD0B33" w:rsidRDefault="00BB619F" w:rsidP="008B5F29">
                              <w:pPr>
                                <w:jc w:val="right"/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  <w:r w:rsidRPr="00BD0B33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SA-12.00.01-00</w:t>
                              </w:r>
                              <w:r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54B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81.95pt;margin-top:742.75pt;width:95.2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" filled="f" stroked="f">
              <v:textbox inset="0,0,0,0">
                <w:txbxContent>
                  <w:sdt>
                    <w:sdtP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id w:val="655035662"/>
                      <w:lock w:val="sdtContentLocked"/>
                    </w:sdtPr>
                    <w:sdtEndPr/>
                    <w:sdtContent>
                      <w:p w14:paraId="20F54B5B" w14:textId="77777777" w:rsidR="00BB619F" w:rsidRPr="00BD0B33" w:rsidRDefault="00BB619F" w:rsidP="008B5F29">
                        <w:pPr>
                          <w:jc w:val="right"/>
                          <w:rPr>
                            <w:rFonts w:ascii="Arial" w:hAnsi="Arial" w:cs="Arial"/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 w:rsidRPr="00BD0B33">
                          <w:rPr>
                            <w:rFonts w:ascii="Arial" w:hAnsi="Arial" w:cs="Arial"/>
                            <w:color w:val="A6A6A6" w:themeColor="background1" w:themeShade="A6"/>
                            <w:sz w:val="16"/>
                            <w:szCs w:val="16"/>
                          </w:rPr>
                          <w:t>SA-12.00.01-00</w:t>
                        </w:r>
                        <w:r>
                          <w:rPr>
                            <w:rFonts w:ascii="Arial" w:hAnsi="Arial" w:cs="Arial"/>
                            <w:color w:val="A6A6A6" w:themeColor="background1" w:themeShade="A6"/>
                            <w:sz w:val="16"/>
                            <w:szCs w:val="16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BB619F" w:rsidRPr="008B5F29"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20F54B56" wp14:editId="20F54B57">
          <wp:simplePos x="0" y="0"/>
          <wp:positionH relativeFrom="page">
            <wp:posOffset>3420745</wp:posOffset>
          </wp:positionH>
          <wp:positionV relativeFrom="page">
            <wp:posOffset>9451340</wp:posOffset>
          </wp:positionV>
          <wp:extent cx="4143600" cy="123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 ele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36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0FBA9" w14:textId="77777777" w:rsidR="00B27021" w:rsidRDefault="00B27021" w:rsidP="00F911CD">
      <w:pPr>
        <w:spacing w:after="0" w:line="240" w:lineRule="auto"/>
      </w:pPr>
      <w:r>
        <w:separator/>
      </w:r>
    </w:p>
  </w:footnote>
  <w:footnote w:type="continuationSeparator" w:id="0">
    <w:p w14:paraId="7EA1BAF3" w14:textId="77777777" w:rsidR="00B27021" w:rsidRDefault="00B27021" w:rsidP="00F91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54B4D" w14:textId="77777777" w:rsidR="00E15ADC" w:rsidRDefault="00E15ADC">
    <w:pPr>
      <w:pStyle w:val="Header"/>
    </w:pPr>
    <w:r w:rsidRPr="00122BCB">
      <w:rPr>
        <w:lang w:val="ru-RU"/>
      </w:rPr>
      <w:t xml:space="preserve">Прилог </w:t>
    </w:r>
    <w:r>
      <w:t>1</w:t>
    </w:r>
    <w:r w:rsidRPr="00122BCB">
      <w:rPr>
        <w:lang w:val="ru-RU"/>
      </w:rPr>
      <w:t>. уз Одлуку број</w:t>
    </w:r>
    <w:r>
      <w:rPr>
        <w:lang w:val="ru-RU"/>
      </w:rPr>
      <w:t xml:space="preserve"> 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54B50" w14:textId="77777777" w:rsidR="00BB619F" w:rsidRPr="008B5F29" w:rsidRDefault="00024246" w:rsidP="008B5F29">
    <w:pPr>
      <w:pStyle w:val="Header"/>
    </w:pPr>
    <w:r w:rsidRPr="00024246">
      <w:rPr>
        <w:noProof/>
        <w:lang w:val="en-US" w:eastAsia="en-US"/>
      </w:rPr>
      <w:drawing>
        <wp:anchor distT="0" distB="0" distL="114300" distR="114300" simplePos="0" relativeHeight="251670528" behindDoc="1" locked="0" layoutInCell="1" allowOverlap="1" wp14:anchorId="20F54B52" wp14:editId="20F54B53">
          <wp:simplePos x="0" y="0"/>
          <wp:positionH relativeFrom="page">
            <wp:posOffset>6297283</wp:posOffset>
          </wp:positionH>
          <wp:positionV relativeFrom="page">
            <wp:posOffset>362309</wp:posOffset>
          </wp:positionV>
          <wp:extent cx="897147" cy="1293963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aglavlje vertikalni 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12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85A"/>
    <w:multiLevelType w:val="hybridMultilevel"/>
    <w:tmpl w:val="C0E47A4E"/>
    <w:lvl w:ilvl="0" w:tplc="08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EB3E46"/>
    <w:multiLevelType w:val="hybridMultilevel"/>
    <w:tmpl w:val="21ECD77E"/>
    <w:lvl w:ilvl="0" w:tplc="EA3A44C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96E27"/>
    <w:multiLevelType w:val="hybridMultilevel"/>
    <w:tmpl w:val="916E92D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A2BCA"/>
    <w:multiLevelType w:val="hybridMultilevel"/>
    <w:tmpl w:val="A1061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B748E"/>
    <w:multiLevelType w:val="hybridMultilevel"/>
    <w:tmpl w:val="0FA6AF76"/>
    <w:lvl w:ilvl="0" w:tplc="DC262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806702"/>
    <w:multiLevelType w:val="hybridMultilevel"/>
    <w:tmpl w:val="708E8E66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F6130D"/>
    <w:multiLevelType w:val="hybridMultilevel"/>
    <w:tmpl w:val="13DA0AB2"/>
    <w:lvl w:ilvl="0" w:tplc="241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F621AC"/>
    <w:multiLevelType w:val="hybridMultilevel"/>
    <w:tmpl w:val="D8469BEC"/>
    <w:lvl w:ilvl="0" w:tplc="08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7A6ABF"/>
    <w:multiLevelType w:val="hybridMultilevel"/>
    <w:tmpl w:val="00B8FB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B3630"/>
    <w:multiLevelType w:val="hybridMultilevel"/>
    <w:tmpl w:val="3D485C7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F7D26"/>
    <w:multiLevelType w:val="hybridMultilevel"/>
    <w:tmpl w:val="3BFEDCA0"/>
    <w:lvl w:ilvl="0" w:tplc="DC262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241A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2" w:tplc="795C40A6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571670"/>
    <w:multiLevelType w:val="hybridMultilevel"/>
    <w:tmpl w:val="26561CE2"/>
    <w:lvl w:ilvl="0" w:tplc="4B0EC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C6E56"/>
    <w:multiLevelType w:val="hybridMultilevel"/>
    <w:tmpl w:val="2B60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74478"/>
    <w:multiLevelType w:val="hybridMultilevel"/>
    <w:tmpl w:val="E730BA82"/>
    <w:lvl w:ilvl="0" w:tplc="E1003D5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777FF"/>
    <w:multiLevelType w:val="multilevel"/>
    <w:tmpl w:val="028AD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D992F4F"/>
    <w:multiLevelType w:val="hybridMultilevel"/>
    <w:tmpl w:val="D82A3E06"/>
    <w:lvl w:ilvl="0" w:tplc="54081D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74547"/>
    <w:multiLevelType w:val="hybridMultilevel"/>
    <w:tmpl w:val="B8CCDF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D14239"/>
    <w:multiLevelType w:val="hybridMultilevel"/>
    <w:tmpl w:val="6B003E96"/>
    <w:lvl w:ilvl="0" w:tplc="E18E84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85F2C"/>
    <w:multiLevelType w:val="hybridMultilevel"/>
    <w:tmpl w:val="C54A1EE6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1"/>
  </w:num>
  <w:num w:numId="6">
    <w:abstractNumId w:val="12"/>
  </w:num>
  <w:num w:numId="7">
    <w:abstractNumId w:val="15"/>
  </w:num>
  <w:num w:numId="8">
    <w:abstractNumId w:val="16"/>
  </w:num>
  <w:num w:numId="9">
    <w:abstractNumId w:val="17"/>
  </w:num>
  <w:num w:numId="10">
    <w:abstractNumId w:val="9"/>
  </w:num>
  <w:num w:numId="11">
    <w:abstractNumId w:val="0"/>
  </w:num>
  <w:num w:numId="12">
    <w:abstractNumId w:val="4"/>
  </w:num>
  <w:num w:numId="13">
    <w:abstractNumId w:val="7"/>
  </w:num>
  <w:num w:numId="14">
    <w:abstractNumId w:val="18"/>
  </w:num>
  <w:num w:numId="15">
    <w:abstractNumId w:val="8"/>
  </w:num>
  <w:num w:numId="16">
    <w:abstractNumId w:val="14"/>
  </w:num>
  <w:num w:numId="17">
    <w:abstractNumId w:val="10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31"/>
    <w:rsid w:val="00003766"/>
    <w:rsid w:val="00005992"/>
    <w:rsid w:val="00005C6D"/>
    <w:rsid w:val="000140F9"/>
    <w:rsid w:val="00023AC4"/>
    <w:rsid w:val="00024246"/>
    <w:rsid w:val="00030177"/>
    <w:rsid w:val="00036F03"/>
    <w:rsid w:val="0004121E"/>
    <w:rsid w:val="00041BAB"/>
    <w:rsid w:val="000541D2"/>
    <w:rsid w:val="00054A3D"/>
    <w:rsid w:val="00060226"/>
    <w:rsid w:val="00060BF3"/>
    <w:rsid w:val="00061E6C"/>
    <w:rsid w:val="00063A09"/>
    <w:rsid w:val="00063E05"/>
    <w:rsid w:val="00066E20"/>
    <w:rsid w:val="00073F85"/>
    <w:rsid w:val="00095A50"/>
    <w:rsid w:val="000969CA"/>
    <w:rsid w:val="00097863"/>
    <w:rsid w:val="000A38A0"/>
    <w:rsid w:val="000A660C"/>
    <w:rsid w:val="000B6A04"/>
    <w:rsid w:val="000D029D"/>
    <w:rsid w:val="000D6868"/>
    <w:rsid w:val="000D7282"/>
    <w:rsid w:val="000D782B"/>
    <w:rsid w:val="000E0D16"/>
    <w:rsid w:val="000F060F"/>
    <w:rsid w:val="000F23E4"/>
    <w:rsid w:val="000F4421"/>
    <w:rsid w:val="001205BA"/>
    <w:rsid w:val="0013192E"/>
    <w:rsid w:val="00135C00"/>
    <w:rsid w:val="0013630D"/>
    <w:rsid w:val="00137C15"/>
    <w:rsid w:val="0014189B"/>
    <w:rsid w:val="00150843"/>
    <w:rsid w:val="00150A72"/>
    <w:rsid w:val="001522D3"/>
    <w:rsid w:val="00153B14"/>
    <w:rsid w:val="00154192"/>
    <w:rsid w:val="00154952"/>
    <w:rsid w:val="00157F6F"/>
    <w:rsid w:val="00167984"/>
    <w:rsid w:val="0017031B"/>
    <w:rsid w:val="00171B6C"/>
    <w:rsid w:val="001735EF"/>
    <w:rsid w:val="001831A2"/>
    <w:rsid w:val="00190CBA"/>
    <w:rsid w:val="00195645"/>
    <w:rsid w:val="001A0125"/>
    <w:rsid w:val="001B197A"/>
    <w:rsid w:val="001B505F"/>
    <w:rsid w:val="001B6EDB"/>
    <w:rsid w:val="001C38A4"/>
    <w:rsid w:val="001D53FF"/>
    <w:rsid w:val="001D68B9"/>
    <w:rsid w:val="001E4452"/>
    <w:rsid w:val="001E4F2D"/>
    <w:rsid w:val="001E7781"/>
    <w:rsid w:val="001F0198"/>
    <w:rsid w:val="001F111F"/>
    <w:rsid w:val="001F1F24"/>
    <w:rsid w:val="001F4ECD"/>
    <w:rsid w:val="001F633A"/>
    <w:rsid w:val="001F7402"/>
    <w:rsid w:val="0020248F"/>
    <w:rsid w:val="00205E47"/>
    <w:rsid w:val="0021272B"/>
    <w:rsid w:val="00214456"/>
    <w:rsid w:val="00225278"/>
    <w:rsid w:val="002257D8"/>
    <w:rsid w:val="00230D02"/>
    <w:rsid w:val="00231E6E"/>
    <w:rsid w:val="0023554D"/>
    <w:rsid w:val="0024068E"/>
    <w:rsid w:val="00260FC8"/>
    <w:rsid w:val="00262F7C"/>
    <w:rsid w:val="002662FD"/>
    <w:rsid w:val="00267EB9"/>
    <w:rsid w:val="00270C81"/>
    <w:rsid w:val="00291BEC"/>
    <w:rsid w:val="00291F4A"/>
    <w:rsid w:val="00295D29"/>
    <w:rsid w:val="002A735E"/>
    <w:rsid w:val="002B2A51"/>
    <w:rsid w:val="002B74CE"/>
    <w:rsid w:val="002C6A30"/>
    <w:rsid w:val="002C72C4"/>
    <w:rsid w:val="002D4569"/>
    <w:rsid w:val="002E28D6"/>
    <w:rsid w:val="002F7E71"/>
    <w:rsid w:val="00300206"/>
    <w:rsid w:val="003013AE"/>
    <w:rsid w:val="0031358D"/>
    <w:rsid w:val="00320395"/>
    <w:rsid w:val="003251DE"/>
    <w:rsid w:val="003262F5"/>
    <w:rsid w:val="00331B10"/>
    <w:rsid w:val="00333787"/>
    <w:rsid w:val="00333DF6"/>
    <w:rsid w:val="00344821"/>
    <w:rsid w:val="003509EB"/>
    <w:rsid w:val="00354EF1"/>
    <w:rsid w:val="00360D6E"/>
    <w:rsid w:val="0036146B"/>
    <w:rsid w:val="00381E0A"/>
    <w:rsid w:val="00382E40"/>
    <w:rsid w:val="003839F5"/>
    <w:rsid w:val="00387058"/>
    <w:rsid w:val="003876B3"/>
    <w:rsid w:val="00391CE1"/>
    <w:rsid w:val="0039370A"/>
    <w:rsid w:val="00393E3B"/>
    <w:rsid w:val="00394054"/>
    <w:rsid w:val="003945F9"/>
    <w:rsid w:val="003A1E30"/>
    <w:rsid w:val="003A34D8"/>
    <w:rsid w:val="003B02EB"/>
    <w:rsid w:val="003B0A9C"/>
    <w:rsid w:val="003B6296"/>
    <w:rsid w:val="003C0AFF"/>
    <w:rsid w:val="003D5762"/>
    <w:rsid w:val="003D70C7"/>
    <w:rsid w:val="003D78BB"/>
    <w:rsid w:val="003D7C02"/>
    <w:rsid w:val="003E0631"/>
    <w:rsid w:val="003E4FF6"/>
    <w:rsid w:val="003E59D7"/>
    <w:rsid w:val="003F02B3"/>
    <w:rsid w:val="00404A7D"/>
    <w:rsid w:val="00413664"/>
    <w:rsid w:val="00414979"/>
    <w:rsid w:val="0041569C"/>
    <w:rsid w:val="0041607F"/>
    <w:rsid w:val="00416CEC"/>
    <w:rsid w:val="00421F03"/>
    <w:rsid w:val="0042552F"/>
    <w:rsid w:val="004260B6"/>
    <w:rsid w:val="004277F9"/>
    <w:rsid w:val="00432031"/>
    <w:rsid w:val="004421B5"/>
    <w:rsid w:val="00450E18"/>
    <w:rsid w:val="00454070"/>
    <w:rsid w:val="004606D2"/>
    <w:rsid w:val="004704D5"/>
    <w:rsid w:val="004727AE"/>
    <w:rsid w:val="0048354F"/>
    <w:rsid w:val="00486E9A"/>
    <w:rsid w:val="00490F33"/>
    <w:rsid w:val="004978C6"/>
    <w:rsid w:val="004A0913"/>
    <w:rsid w:val="004B3CFF"/>
    <w:rsid w:val="004C6BAC"/>
    <w:rsid w:val="004D264C"/>
    <w:rsid w:val="004D5A1E"/>
    <w:rsid w:val="004E377C"/>
    <w:rsid w:val="004E590B"/>
    <w:rsid w:val="004F163F"/>
    <w:rsid w:val="004F2DD6"/>
    <w:rsid w:val="004F3BC8"/>
    <w:rsid w:val="004F47A2"/>
    <w:rsid w:val="00513749"/>
    <w:rsid w:val="00513F14"/>
    <w:rsid w:val="005170B4"/>
    <w:rsid w:val="00522EA5"/>
    <w:rsid w:val="00527ADB"/>
    <w:rsid w:val="0053003F"/>
    <w:rsid w:val="0053374C"/>
    <w:rsid w:val="005373A4"/>
    <w:rsid w:val="00540308"/>
    <w:rsid w:val="00547402"/>
    <w:rsid w:val="00555635"/>
    <w:rsid w:val="00563CBB"/>
    <w:rsid w:val="005824B0"/>
    <w:rsid w:val="0059472F"/>
    <w:rsid w:val="005A4494"/>
    <w:rsid w:val="005A5471"/>
    <w:rsid w:val="005B4739"/>
    <w:rsid w:val="005B4E5F"/>
    <w:rsid w:val="005B5D79"/>
    <w:rsid w:val="005D0DD9"/>
    <w:rsid w:val="005E3610"/>
    <w:rsid w:val="00601C7F"/>
    <w:rsid w:val="00604735"/>
    <w:rsid w:val="00604891"/>
    <w:rsid w:val="00604DCD"/>
    <w:rsid w:val="006058BF"/>
    <w:rsid w:val="0061144F"/>
    <w:rsid w:val="00612080"/>
    <w:rsid w:val="00612FF0"/>
    <w:rsid w:val="00617E81"/>
    <w:rsid w:val="00621198"/>
    <w:rsid w:val="006238AC"/>
    <w:rsid w:val="00626172"/>
    <w:rsid w:val="006331D9"/>
    <w:rsid w:val="006365A8"/>
    <w:rsid w:val="00643D32"/>
    <w:rsid w:val="006469D9"/>
    <w:rsid w:val="00652CD5"/>
    <w:rsid w:val="0065387A"/>
    <w:rsid w:val="0065616C"/>
    <w:rsid w:val="00656ACE"/>
    <w:rsid w:val="00662C69"/>
    <w:rsid w:val="00683818"/>
    <w:rsid w:val="006909A2"/>
    <w:rsid w:val="0069459A"/>
    <w:rsid w:val="00695735"/>
    <w:rsid w:val="00697E9D"/>
    <w:rsid w:val="00697F34"/>
    <w:rsid w:val="006A031D"/>
    <w:rsid w:val="006A0C49"/>
    <w:rsid w:val="006A123D"/>
    <w:rsid w:val="006A1635"/>
    <w:rsid w:val="006A476B"/>
    <w:rsid w:val="006B04D4"/>
    <w:rsid w:val="006B494D"/>
    <w:rsid w:val="006B7585"/>
    <w:rsid w:val="006C53A9"/>
    <w:rsid w:val="006E4EEE"/>
    <w:rsid w:val="006E5939"/>
    <w:rsid w:val="006F0AE0"/>
    <w:rsid w:val="006F1EB6"/>
    <w:rsid w:val="006F4CBA"/>
    <w:rsid w:val="006F70DE"/>
    <w:rsid w:val="007021A7"/>
    <w:rsid w:val="00723527"/>
    <w:rsid w:val="00724DA0"/>
    <w:rsid w:val="007354A1"/>
    <w:rsid w:val="00747E41"/>
    <w:rsid w:val="00751970"/>
    <w:rsid w:val="00760D50"/>
    <w:rsid w:val="007631D4"/>
    <w:rsid w:val="00764DB0"/>
    <w:rsid w:val="00767506"/>
    <w:rsid w:val="00775473"/>
    <w:rsid w:val="007772EF"/>
    <w:rsid w:val="00783CD2"/>
    <w:rsid w:val="00792767"/>
    <w:rsid w:val="007A0266"/>
    <w:rsid w:val="007A5F3B"/>
    <w:rsid w:val="007B266E"/>
    <w:rsid w:val="007B3C80"/>
    <w:rsid w:val="007B5ECD"/>
    <w:rsid w:val="007E34E8"/>
    <w:rsid w:val="007E6485"/>
    <w:rsid w:val="007E6FA5"/>
    <w:rsid w:val="007F40F0"/>
    <w:rsid w:val="008013BE"/>
    <w:rsid w:val="00801968"/>
    <w:rsid w:val="0080312D"/>
    <w:rsid w:val="00804AA3"/>
    <w:rsid w:val="008078E8"/>
    <w:rsid w:val="008179AC"/>
    <w:rsid w:val="0083238F"/>
    <w:rsid w:val="00850B38"/>
    <w:rsid w:val="00851076"/>
    <w:rsid w:val="00853286"/>
    <w:rsid w:val="00856ECB"/>
    <w:rsid w:val="00861783"/>
    <w:rsid w:val="00863BB5"/>
    <w:rsid w:val="0087623C"/>
    <w:rsid w:val="00885A2D"/>
    <w:rsid w:val="008871F6"/>
    <w:rsid w:val="00887B19"/>
    <w:rsid w:val="0089437F"/>
    <w:rsid w:val="008A4A91"/>
    <w:rsid w:val="008A6326"/>
    <w:rsid w:val="008B2FFD"/>
    <w:rsid w:val="008B5F29"/>
    <w:rsid w:val="008B6172"/>
    <w:rsid w:val="008C033B"/>
    <w:rsid w:val="008C0783"/>
    <w:rsid w:val="008C34D2"/>
    <w:rsid w:val="008D443F"/>
    <w:rsid w:val="008D6F20"/>
    <w:rsid w:val="008E0F62"/>
    <w:rsid w:val="008E3F04"/>
    <w:rsid w:val="008E6647"/>
    <w:rsid w:val="00926D1E"/>
    <w:rsid w:val="00927D73"/>
    <w:rsid w:val="00931613"/>
    <w:rsid w:val="009322FF"/>
    <w:rsid w:val="00934D89"/>
    <w:rsid w:val="00935846"/>
    <w:rsid w:val="0095427C"/>
    <w:rsid w:val="00971C84"/>
    <w:rsid w:val="00972D92"/>
    <w:rsid w:val="0097501C"/>
    <w:rsid w:val="00977E30"/>
    <w:rsid w:val="00992158"/>
    <w:rsid w:val="009962F6"/>
    <w:rsid w:val="009A1C21"/>
    <w:rsid w:val="009A37D7"/>
    <w:rsid w:val="009A5A37"/>
    <w:rsid w:val="009A6E85"/>
    <w:rsid w:val="009B39CD"/>
    <w:rsid w:val="009C4C1A"/>
    <w:rsid w:val="009C7F90"/>
    <w:rsid w:val="009E2BA5"/>
    <w:rsid w:val="009E3AEF"/>
    <w:rsid w:val="009F5F9A"/>
    <w:rsid w:val="00A024C9"/>
    <w:rsid w:val="00A062CB"/>
    <w:rsid w:val="00A120D6"/>
    <w:rsid w:val="00A1326D"/>
    <w:rsid w:val="00A2143B"/>
    <w:rsid w:val="00A27E33"/>
    <w:rsid w:val="00A32DD9"/>
    <w:rsid w:val="00A34F01"/>
    <w:rsid w:val="00A374D2"/>
    <w:rsid w:val="00A52EBB"/>
    <w:rsid w:val="00A54373"/>
    <w:rsid w:val="00A55BBC"/>
    <w:rsid w:val="00A61648"/>
    <w:rsid w:val="00A63847"/>
    <w:rsid w:val="00A705FB"/>
    <w:rsid w:val="00A73EF8"/>
    <w:rsid w:val="00A8080A"/>
    <w:rsid w:val="00A96CC7"/>
    <w:rsid w:val="00AA2069"/>
    <w:rsid w:val="00AA7964"/>
    <w:rsid w:val="00AB2D44"/>
    <w:rsid w:val="00AB4431"/>
    <w:rsid w:val="00AB5D64"/>
    <w:rsid w:val="00AC207B"/>
    <w:rsid w:val="00AD3D33"/>
    <w:rsid w:val="00AD6039"/>
    <w:rsid w:val="00AE34A8"/>
    <w:rsid w:val="00AF0CF1"/>
    <w:rsid w:val="00AF51C5"/>
    <w:rsid w:val="00B0026F"/>
    <w:rsid w:val="00B07771"/>
    <w:rsid w:val="00B1056A"/>
    <w:rsid w:val="00B12AE5"/>
    <w:rsid w:val="00B16731"/>
    <w:rsid w:val="00B2290B"/>
    <w:rsid w:val="00B27021"/>
    <w:rsid w:val="00B31D28"/>
    <w:rsid w:val="00B338CF"/>
    <w:rsid w:val="00B579FD"/>
    <w:rsid w:val="00B71353"/>
    <w:rsid w:val="00B842DB"/>
    <w:rsid w:val="00B9380B"/>
    <w:rsid w:val="00B93E9E"/>
    <w:rsid w:val="00B971CF"/>
    <w:rsid w:val="00BA2EDE"/>
    <w:rsid w:val="00BB475D"/>
    <w:rsid w:val="00BB5B28"/>
    <w:rsid w:val="00BB619F"/>
    <w:rsid w:val="00BC6B66"/>
    <w:rsid w:val="00BC7CC1"/>
    <w:rsid w:val="00BD2A1E"/>
    <w:rsid w:val="00BD5BF4"/>
    <w:rsid w:val="00BE43A3"/>
    <w:rsid w:val="00C003A2"/>
    <w:rsid w:val="00C04788"/>
    <w:rsid w:val="00C06481"/>
    <w:rsid w:val="00C1721A"/>
    <w:rsid w:val="00C17259"/>
    <w:rsid w:val="00C211D2"/>
    <w:rsid w:val="00C21B06"/>
    <w:rsid w:val="00C234EA"/>
    <w:rsid w:val="00C26285"/>
    <w:rsid w:val="00C26B58"/>
    <w:rsid w:val="00C31302"/>
    <w:rsid w:val="00C32B63"/>
    <w:rsid w:val="00C350A7"/>
    <w:rsid w:val="00C4078A"/>
    <w:rsid w:val="00C40D48"/>
    <w:rsid w:val="00C4165C"/>
    <w:rsid w:val="00C43976"/>
    <w:rsid w:val="00C514E6"/>
    <w:rsid w:val="00C54968"/>
    <w:rsid w:val="00C6371B"/>
    <w:rsid w:val="00C7150A"/>
    <w:rsid w:val="00C747A2"/>
    <w:rsid w:val="00C8150B"/>
    <w:rsid w:val="00C9238E"/>
    <w:rsid w:val="00C94048"/>
    <w:rsid w:val="00C957EE"/>
    <w:rsid w:val="00C97118"/>
    <w:rsid w:val="00CA156B"/>
    <w:rsid w:val="00CB06D1"/>
    <w:rsid w:val="00CB13FD"/>
    <w:rsid w:val="00CC3498"/>
    <w:rsid w:val="00CD3437"/>
    <w:rsid w:val="00CE34FB"/>
    <w:rsid w:val="00CE52A0"/>
    <w:rsid w:val="00CF2F13"/>
    <w:rsid w:val="00D011A1"/>
    <w:rsid w:val="00D02A9A"/>
    <w:rsid w:val="00D073EB"/>
    <w:rsid w:val="00D21F7D"/>
    <w:rsid w:val="00D27EF3"/>
    <w:rsid w:val="00D34D57"/>
    <w:rsid w:val="00D518EE"/>
    <w:rsid w:val="00D53A6C"/>
    <w:rsid w:val="00D66E41"/>
    <w:rsid w:val="00D73FC9"/>
    <w:rsid w:val="00D81212"/>
    <w:rsid w:val="00D87E30"/>
    <w:rsid w:val="00D912DE"/>
    <w:rsid w:val="00D971F5"/>
    <w:rsid w:val="00DA08A4"/>
    <w:rsid w:val="00DC3DB9"/>
    <w:rsid w:val="00DC3FCC"/>
    <w:rsid w:val="00DC45D2"/>
    <w:rsid w:val="00DC7C82"/>
    <w:rsid w:val="00DE05FA"/>
    <w:rsid w:val="00DE1AE4"/>
    <w:rsid w:val="00DE1B62"/>
    <w:rsid w:val="00DE520B"/>
    <w:rsid w:val="00E03E7F"/>
    <w:rsid w:val="00E10AE5"/>
    <w:rsid w:val="00E122C3"/>
    <w:rsid w:val="00E15ADC"/>
    <w:rsid w:val="00E22FC4"/>
    <w:rsid w:val="00E3247B"/>
    <w:rsid w:val="00E35061"/>
    <w:rsid w:val="00E41759"/>
    <w:rsid w:val="00E41E26"/>
    <w:rsid w:val="00E46875"/>
    <w:rsid w:val="00E569F5"/>
    <w:rsid w:val="00E60A3F"/>
    <w:rsid w:val="00E76825"/>
    <w:rsid w:val="00E8249E"/>
    <w:rsid w:val="00E83940"/>
    <w:rsid w:val="00E83E56"/>
    <w:rsid w:val="00E8482E"/>
    <w:rsid w:val="00E87D62"/>
    <w:rsid w:val="00E910BD"/>
    <w:rsid w:val="00E92427"/>
    <w:rsid w:val="00E96795"/>
    <w:rsid w:val="00EB3211"/>
    <w:rsid w:val="00EB37E4"/>
    <w:rsid w:val="00EB43AE"/>
    <w:rsid w:val="00EB7605"/>
    <w:rsid w:val="00EC043A"/>
    <w:rsid w:val="00EC6FBF"/>
    <w:rsid w:val="00EE6039"/>
    <w:rsid w:val="00EE6E30"/>
    <w:rsid w:val="00EE7295"/>
    <w:rsid w:val="00EF1A10"/>
    <w:rsid w:val="00EF5E19"/>
    <w:rsid w:val="00EF7F11"/>
    <w:rsid w:val="00F04EAA"/>
    <w:rsid w:val="00F07266"/>
    <w:rsid w:val="00F12807"/>
    <w:rsid w:val="00F12F75"/>
    <w:rsid w:val="00F14251"/>
    <w:rsid w:val="00F3385D"/>
    <w:rsid w:val="00F3626A"/>
    <w:rsid w:val="00F41757"/>
    <w:rsid w:val="00F45C2A"/>
    <w:rsid w:val="00F50F12"/>
    <w:rsid w:val="00F833CB"/>
    <w:rsid w:val="00F911CD"/>
    <w:rsid w:val="00F915C6"/>
    <w:rsid w:val="00F918CA"/>
    <w:rsid w:val="00F92968"/>
    <w:rsid w:val="00F93AF4"/>
    <w:rsid w:val="00F964B2"/>
    <w:rsid w:val="00FA0624"/>
    <w:rsid w:val="00FB72AF"/>
    <w:rsid w:val="00FC162E"/>
    <w:rsid w:val="00FC6273"/>
    <w:rsid w:val="00FD1838"/>
    <w:rsid w:val="00FD4215"/>
    <w:rsid w:val="00FD6BD1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F54A52"/>
  <w15:docId w15:val="{F9EFCEDA-588D-4A6A-9EF8-FD2F5456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1CD"/>
  </w:style>
  <w:style w:type="paragraph" w:styleId="Footer">
    <w:name w:val="footer"/>
    <w:basedOn w:val="Normal"/>
    <w:link w:val="FooterChar"/>
    <w:uiPriority w:val="99"/>
    <w:unhideWhenUsed/>
    <w:rsid w:val="00F9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1CD"/>
  </w:style>
  <w:style w:type="character" w:styleId="PlaceholderText">
    <w:name w:val="Placeholder Text"/>
    <w:basedOn w:val="DefaultParagraphFont"/>
    <w:uiPriority w:val="99"/>
    <w:semiHidden/>
    <w:rsid w:val="0039370A"/>
    <w:rPr>
      <w:color w:val="808080"/>
    </w:rPr>
  </w:style>
  <w:style w:type="character" w:customStyle="1" w:styleId="Orgdeo">
    <w:name w:val="Org deo"/>
    <w:basedOn w:val="DefaultParagraphFont"/>
    <w:uiPriority w:val="1"/>
    <w:qFormat/>
    <w:rsid w:val="006A0C49"/>
    <w:rPr>
      <w:rFonts w:ascii="Arial" w:hAnsi="Arial" w:cs="Arial" w:hint="default"/>
      <w:b/>
      <w:bCs w:val="0"/>
      <w:color w:val="0079C1"/>
      <w:sz w:val="22"/>
    </w:rPr>
  </w:style>
  <w:style w:type="character" w:customStyle="1" w:styleId="Style1">
    <w:name w:val="Style1"/>
    <w:basedOn w:val="DefaultParagraphFont"/>
    <w:uiPriority w:val="1"/>
    <w:rsid w:val="00291BEC"/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BB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619F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BB619F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7B3C80"/>
    <w:pPr>
      <w:autoSpaceDE w:val="0"/>
      <w:autoSpaceDN w:val="0"/>
      <w:spacing w:after="0" w:line="240" w:lineRule="auto"/>
    </w:pPr>
    <w:rPr>
      <w:rFonts w:ascii="Yu Times" w:eastAsia="Times New Roman" w:hAnsi="Yu Times" w:cs="Yu Times"/>
      <w:b/>
      <w:bCs/>
      <w:sz w:val="20"/>
      <w:szCs w:val="20"/>
      <w:lang w:eastAsia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C80"/>
    <w:rPr>
      <w:rFonts w:ascii="Yu Times" w:eastAsia="Times New Roman" w:hAnsi="Yu Times" w:cs="Yu Times"/>
      <w:b/>
      <w:bCs/>
      <w:sz w:val="20"/>
      <w:szCs w:val="20"/>
      <w:lang w:eastAsia="sr-Latn-CS"/>
    </w:rPr>
  </w:style>
  <w:style w:type="paragraph" w:styleId="BodyText">
    <w:name w:val="Body Text"/>
    <w:basedOn w:val="Normal"/>
    <w:link w:val="BodyTextChar"/>
    <w:rsid w:val="007B3C80"/>
    <w:pPr>
      <w:spacing w:before="130" w:after="130" w:line="26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B3C80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7B3C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B3C8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F4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0F0"/>
    <w:pPr>
      <w:autoSpaceDE/>
      <w:autoSpaceDN/>
      <w:spacing w:after="200"/>
    </w:pPr>
    <w:rPr>
      <w:rFonts w:asciiTheme="minorHAnsi" w:eastAsiaTheme="minorEastAsia" w:hAnsiTheme="minorHAnsi" w:cstheme="minorBidi"/>
      <w:lang w:eastAsia="sr-Latn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0F0"/>
    <w:rPr>
      <w:rFonts w:ascii="Yu Times" w:eastAsia="Times New Roman" w:hAnsi="Yu Times" w:cs="Yu Times"/>
      <w:b/>
      <w:bCs/>
      <w:sz w:val="20"/>
      <w:szCs w:val="20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NamesOfEntries xmlns="b3ef1202-6da4-439b-bd9c-0f518e8f8abc" xsi:nil="true"/>
    <DocumentName xmlns="b3ef1202-6da4-439b-bd9c-0f518e8f8abc" xsi:nil="true"/>
    <ReferesToItemTitle xmlns="b3ef1202-6da4-439b-bd9c-0f518e8f8abc" xsi:nil="true"/>
    <_dlc_DocId xmlns="b3ef1202-6da4-439b-bd9c-0f518e8f8abc">2011-10-189914</_dlc_DocId>
    <_dlc_DocIdUrl xmlns="b3ef1202-6da4-439b-bd9c-0f518e8f8abc">
      <Url>https://nisdms.nis.local/_layouts/15/DocIdRedir.aspx?ID=2011-10-189914</Url>
      <Description>2011-10-189914</Description>
    </_dlc_DocIdUrl>
    <ScanDocumentType xmlns="b3ef1202-6da4-439b-bd9c-0f518e8f8abc">Prilog</ScanDocumentType>
    <BarCode xmlns="b3ef1202-6da4-439b-bd9c-0f518e8f8abc">30230510112826764</BarCode>
    <DocumentType xmlns="b3ef1202-6da4-439b-bd9c-0f518e8f8abc">Prilog Nalogodavnog dokumenta</DocumentType>
    <NISActive xmlns="b3ef1202-6da4-439b-bd9c-0f518e8f8abc">true</NISActive>
    <DocumentSubType xmlns="b3ef1202-6da4-439b-bd9c-0f518e8f8abc" xsi:nil="true"/>
    <InternalID xmlns="b3ef1202-6da4-439b-bd9c-0f518e8f8abc">NM_049000/ND-od/000807/2023-01</Internal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13d545f4641f4e1f932cf345b645a3c0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d12024c8fbd3c800f1703f6362949bc9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F6B8-F4E1-41F3-90C0-8AD20C2EDE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1DC37F-2B96-4C2F-9930-79ECBDA11FC5}">
  <ds:schemaRefs>
    <ds:schemaRef ds:uri="b3ef1202-6da4-439b-bd9c-0f518e8f8a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71DE0E-9109-4E2E-A571-7B56A73A9B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2CD0B-9777-48DC-8171-0013070C4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AF99E-89B3-48E8-8A0D-46ED4E41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1728</Words>
  <Characters>9852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1 - PROGRAM</vt:lpstr>
    </vt:vector>
  </TitlesOfParts>
  <Company>NIS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1 - PROGRAM</dc:title>
  <dc:creator>relja.trajkovic</dc:creator>
  <cp:keywords>За интерну употребу/Restricted</cp:keywords>
  <cp:lastModifiedBy>Tamara Gajic</cp:lastModifiedBy>
  <cp:revision>2</cp:revision>
  <cp:lastPrinted>2011-01-18T08:34:00Z</cp:lastPrinted>
  <dcterms:created xsi:type="dcterms:W3CDTF">2023-06-07T10:59:00Z</dcterms:created>
  <dcterms:modified xsi:type="dcterms:W3CDTF">2023-06-07T10:59:00Z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5900</vt:r8>
  </property>
  <property fmtid="{D5CDD505-2E9C-101B-9397-08002B2CF9AE}" pid="3" name="TitusGUID">
    <vt:lpwstr>990e9143-5f2e-4620-b83b-3bb4a8653c4d</vt:lpwstr>
  </property>
  <property fmtid="{D5CDD505-2E9C-101B-9397-08002B2CF9AE}" pid="4" name="ContentTypeId">
    <vt:lpwstr>0x0101005F25A6153FC34E53BEDA562282F7BE2A00E707DE6AE5AAD94EA923D273D7FA21DE</vt:lpwstr>
  </property>
  <property fmtid="{D5CDD505-2E9C-101B-9397-08002B2CF9AE}" pid="5" name="_dlc_DocIdItemGuid">
    <vt:lpwstr>7efea080-9d9d-429b-8a8d-7161606875d4</vt:lpwstr>
  </property>
  <property fmtid="{D5CDD505-2E9C-101B-9397-08002B2CF9AE}" pid="6" name="NISKlasifikacija">
    <vt:lpwstr>Za-internu-upotrebu-Restricted</vt:lpwstr>
  </property>
  <property fmtid="{D5CDD505-2E9C-101B-9397-08002B2CF9AE}" pid="7" name="BarCode">
    <vt:lpwstr>30230130100923151</vt:lpwstr>
  </property>
  <property fmtid="{D5CDD505-2E9C-101B-9397-08002B2CF9AE}" pid="8" name="ScanDocumentType">
    <vt:lpwstr>Prilog</vt:lpwstr>
  </property>
  <property fmtid="{D5CDD505-2E9C-101B-9397-08002B2CF9AE}" pid="9" name="DocumentType">
    <vt:lpwstr>Prilog Nalogodavnog dokumenta</vt:lpwstr>
  </property>
  <property fmtid="{D5CDD505-2E9C-101B-9397-08002B2CF9AE}" pid="10" name="Klasifikacija">
    <vt:lpwstr>Za-internu-upotrebu-Restricted</vt:lpwstr>
  </property>
</Properties>
</file>